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452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710"/>
        <w:gridCol w:w="1701"/>
        <w:gridCol w:w="2551"/>
        <w:gridCol w:w="10490"/>
      </w:tblGrid>
      <w:tr w:rsidR="00A826B0" w:rsidTr="00D1392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21C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</w:p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821C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</w:t>
            </w:r>
            <w:r w:rsidR="000C658A">
              <w:rPr>
                <w:sz w:val="20"/>
                <w:szCs w:val="20"/>
              </w:rPr>
              <w:t>овани</w:t>
            </w:r>
            <w:r>
              <w:rPr>
                <w:sz w:val="20"/>
                <w:szCs w:val="20"/>
              </w:rPr>
              <w:t>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775F24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Рис.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D13927">
        <w:trPr>
          <w:trHeight w:val="26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134" w:rsidRDefault="00DC3014" w:rsidP="00BD3657">
            <w:pPr>
              <w:rPr>
                <w:sz w:val="20"/>
                <w:szCs w:val="20"/>
              </w:rPr>
            </w:pPr>
            <w:r w:rsidRPr="00EE6134">
              <w:rPr>
                <w:sz w:val="20"/>
                <w:szCs w:val="20"/>
              </w:rPr>
              <w:t>Гамак</w:t>
            </w:r>
            <w:r w:rsidR="00331A5D">
              <w:rPr>
                <w:sz w:val="20"/>
                <w:szCs w:val="20"/>
              </w:rPr>
              <w:t xml:space="preserve"> 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</w:p>
          <w:p w:rsidR="00331A5D" w:rsidRPr="00331A5D" w:rsidRDefault="00331A5D" w:rsidP="00BD3657">
            <w:pPr>
              <w:rPr>
                <w:sz w:val="20"/>
                <w:szCs w:val="20"/>
              </w:rPr>
            </w:pPr>
          </w:p>
          <w:p w:rsidR="00A826B0" w:rsidRDefault="00A826B0" w:rsidP="00A826B0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C26300" w:rsidP="00BD3657">
            <w:pPr>
              <w:rPr>
                <w:sz w:val="20"/>
                <w:szCs w:val="20"/>
              </w:rPr>
            </w:pPr>
            <w:r w:rsidRPr="00C26300">
              <w:rPr>
                <w:noProof/>
                <w:lang w:eastAsia="ru-RU"/>
              </w:rPr>
              <w:drawing>
                <wp:inline distT="0" distB="0" distL="0" distR="0">
                  <wp:extent cx="1523828" cy="898543"/>
                  <wp:effectExtent l="0" t="0" r="635" b="0"/>
                  <wp:docPr id="1" name="Рисунок 1" descr="\\ZISO.local\WORK\Отделы\Конструкторы\Григорьев\108.62.00\R 108 гама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ZISO.local\WORK\Отделы\Конструкторы\Григорьев\108.62.00\R 108 гама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13548" cy="951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1C0" w:rsidRDefault="00F307F0" w:rsidP="00BD3657">
            <w:pPr>
              <w:rPr>
                <w:sz w:val="20"/>
                <w:szCs w:val="20"/>
              </w:rPr>
            </w:pPr>
            <w:r w:rsidRPr="00F307F0">
              <w:rPr>
                <w:sz w:val="20"/>
                <w:szCs w:val="20"/>
              </w:rPr>
              <w:t>Место установки: на открытых уличных площадках (кроме детских игровых площадок).</w:t>
            </w:r>
          </w:p>
          <w:p w:rsidR="006528E9" w:rsidRDefault="00E821C0" w:rsidP="00592B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 должны быть не менее </w:t>
            </w:r>
            <w:r w:rsidR="00331A5D">
              <w:rPr>
                <w:sz w:val="20"/>
                <w:szCs w:val="20"/>
              </w:rPr>
              <w:t>(</w:t>
            </w:r>
            <w:proofErr w:type="spellStart"/>
            <w:r w:rsidR="00331A5D">
              <w:rPr>
                <w:sz w:val="20"/>
                <w:szCs w:val="20"/>
              </w:rPr>
              <w:t>ДхШхВ</w:t>
            </w:r>
            <w:proofErr w:type="spellEnd"/>
            <w:r w:rsidR="00331A5D">
              <w:rPr>
                <w:sz w:val="20"/>
                <w:szCs w:val="20"/>
              </w:rPr>
              <w:t>), (4290х1020х1318</w:t>
            </w:r>
            <w:r w:rsidR="00592B64">
              <w:rPr>
                <w:sz w:val="20"/>
                <w:szCs w:val="20"/>
              </w:rPr>
              <w:t>).</w:t>
            </w:r>
            <w:r w:rsidR="00331A5D">
              <w:rPr>
                <w:sz w:val="20"/>
                <w:szCs w:val="20"/>
              </w:rPr>
              <w:t xml:space="preserve"> </w:t>
            </w:r>
            <w:r w:rsidR="00DC3014">
              <w:rPr>
                <w:sz w:val="20"/>
                <w:szCs w:val="20"/>
              </w:rPr>
              <w:t xml:space="preserve">Гамак должен </w:t>
            </w:r>
            <w:r w:rsidR="00592B64">
              <w:rPr>
                <w:sz w:val="20"/>
                <w:szCs w:val="20"/>
              </w:rPr>
              <w:t>представлять собой устойчи</w:t>
            </w:r>
            <w:r w:rsidR="006528E9">
              <w:rPr>
                <w:sz w:val="20"/>
                <w:szCs w:val="20"/>
              </w:rPr>
              <w:t>вую конструкцию, обеспечивающую безопасн</w:t>
            </w:r>
            <w:r w:rsidR="00DC3014">
              <w:rPr>
                <w:sz w:val="20"/>
                <w:szCs w:val="20"/>
              </w:rPr>
              <w:t>ые условия для использования</w:t>
            </w:r>
            <w:r w:rsidR="00301CF5">
              <w:rPr>
                <w:sz w:val="20"/>
                <w:szCs w:val="20"/>
              </w:rPr>
              <w:t xml:space="preserve">. </w:t>
            </w:r>
            <w:r w:rsidR="00DC3014">
              <w:rPr>
                <w:sz w:val="20"/>
                <w:szCs w:val="20"/>
              </w:rPr>
              <w:t>Гамак должен состоять из 2 стоек</w:t>
            </w:r>
            <w:r w:rsidR="001E6605">
              <w:rPr>
                <w:sz w:val="20"/>
                <w:szCs w:val="20"/>
              </w:rPr>
              <w:t xml:space="preserve">. </w:t>
            </w:r>
            <w:r w:rsidR="006528E9">
              <w:rPr>
                <w:sz w:val="20"/>
                <w:szCs w:val="20"/>
              </w:rPr>
              <w:t xml:space="preserve">На </w:t>
            </w:r>
            <w:r w:rsidR="003028ED">
              <w:rPr>
                <w:sz w:val="20"/>
                <w:szCs w:val="20"/>
              </w:rPr>
              <w:t xml:space="preserve">стойки </w:t>
            </w:r>
            <w:r w:rsidR="00DC3014">
              <w:rPr>
                <w:sz w:val="20"/>
                <w:szCs w:val="20"/>
              </w:rPr>
              <w:t xml:space="preserve">подвешивается гамак </w:t>
            </w:r>
            <w:r w:rsidR="00FB7A3E">
              <w:rPr>
                <w:sz w:val="20"/>
                <w:szCs w:val="20"/>
              </w:rPr>
              <w:t xml:space="preserve">при помощи подвесов </w:t>
            </w:r>
            <w:r w:rsidR="00DC3014">
              <w:rPr>
                <w:sz w:val="20"/>
                <w:szCs w:val="20"/>
              </w:rPr>
              <w:t>в кол. 2 шт</w:t>
            </w:r>
            <w:r w:rsidR="00AB426C" w:rsidRPr="00AB426C">
              <w:rPr>
                <w:sz w:val="20"/>
                <w:szCs w:val="20"/>
              </w:rPr>
              <w:t>.</w:t>
            </w:r>
            <w:r w:rsidR="00FB7A3E">
              <w:rPr>
                <w:sz w:val="20"/>
                <w:szCs w:val="20"/>
              </w:rPr>
              <w:t xml:space="preserve"> </w:t>
            </w:r>
          </w:p>
          <w:p w:rsidR="00051FEC" w:rsidRDefault="00DC3014" w:rsidP="00051FEC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C3014">
              <w:rPr>
                <w:sz w:val="20"/>
                <w:szCs w:val="20"/>
              </w:rPr>
              <w:t xml:space="preserve">Металлические детали должны быть с двухслойным покрытием: цинковый грунт </w:t>
            </w:r>
            <w:r>
              <w:rPr>
                <w:sz w:val="20"/>
                <w:szCs w:val="20"/>
              </w:rPr>
              <w:t>+ полимерная порошковая краска</w:t>
            </w:r>
            <w:r w:rsidR="00FD0922">
              <w:rPr>
                <w:sz w:val="20"/>
                <w:szCs w:val="20"/>
              </w:rPr>
              <w:t xml:space="preserve"> В</w:t>
            </w:r>
            <w:r w:rsidR="00051FEC">
              <w:rPr>
                <w:sz w:val="20"/>
                <w:szCs w:val="20"/>
              </w:rPr>
              <w:t>ыступ</w:t>
            </w:r>
            <w:r w:rsidR="00B17ECF">
              <w:rPr>
                <w:sz w:val="20"/>
                <w:szCs w:val="20"/>
              </w:rPr>
              <w:t>ающие крепежные элементы закрываются</w:t>
            </w:r>
            <w:r w:rsidR="00051FEC">
              <w:rPr>
                <w:sz w:val="20"/>
                <w:szCs w:val="20"/>
              </w:rPr>
              <w:t xml:space="preserve"> декоративны</w:t>
            </w:r>
            <w:r w:rsidR="00022978">
              <w:rPr>
                <w:sz w:val="20"/>
                <w:szCs w:val="20"/>
              </w:rPr>
              <w:t>ми заглушками из полиэтилена</w:t>
            </w:r>
            <w:r w:rsidR="00051FEC">
              <w:rPr>
                <w:sz w:val="20"/>
                <w:szCs w:val="20"/>
              </w:rPr>
              <w:t>.</w:t>
            </w:r>
            <w:r w:rsidR="00157EE4">
              <w:rPr>
                <w:sz w:val="20"/>
                <w:szCs w:val="20"/>
              </w:rPr>
              <w:t xml:space="preserve"> </w:t>
            </w:r>
            <w:r w:rsidR="00051FEC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051FEC" w:rsidRDefault="00051FEC" w:rsidP="00DA44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Монтаж производ</w:t>
            </w:r>
            <w:r w:rsidR="00DA444E">
              <w:rPr>
                <w:bCs/>
                <w:sz w:val="20"/>
                <w:szCs w:val="20"/>
              </w:rPr>
              <w:t>ится путем бетонирования стоек.</w:t>
            </w:r>
          </w:p>
          <w:p w:rsidR="00D7140F" w:rsidRPr="00D7140F" w:rsidRDefault="00D7140F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  <w:p w:rsidR="00D7140F" w:rsidRPr="00331A5D" w:rsidRDefault="00D7140F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D7140F">
              <w:rPr>
                <w:sz w:val="20"/>
                <w:szCs w:val="20"/>
              </w:rPr>
              <w:t xml:space="preserve">тойка представляет собой сварную конструкцию </w:t>
            </w:r>
            <w:r w:rsidR="001E6605">
              <w:rPr>
                <w:sz w:val="20"/>
                <w:szCs w:val="20"/>
              </w:rPr>
              <w:t xml:space="preserve">из трубы диаметром </w:t>
            </w:r>
            <w:r w:rsidR="00331A5D">
              <w:rPr>
                <w:sz w:val="20"/>
                <w:szCs w:val="20"/>
              </w:rPr>
              <w:t>108 мм толщиной стенки 3</w:t>
            </w:r>
            <w:r w:rsidR="00AB4F45">
              <w:rPr>
                <w:sz w:val="20"/>
                <w:szCs w:val="20"/>
              </w:rPr>
              <w:t xml:space="preserve"> мм</w:t>
            </w:r>
            <w:r w:rsidR="005E3304" w:rsidRPr="005E3304">
              <w:rPr>
                <w:sz w:val="20"/>
                <w:szCs w:val="20"/>
              </w:rPr>
              <w:t>.</w:t>
            </w:r>
            <w:r w:rsidR="00FB7A3E">
              <w:t xml:space="preserve"> </w:t>
            </w:r>
            <w:r w:rsidR="00FB7A3E" w:rsidRPr="00FB7A3E">
              <w:rPr>
                <w:sz w:val="20"/>
                <w:szCs w:val="20"/>
              </w:rPr>
              <w:t xml:space="preserve">Верхние торцы стоек должны быть закрыты </w:t>
            </w:r>
            <w:r w:rsidR="00FB7A3E">
              <w:rPr>
                <w:sz w:val="20"/>
                <w:szCs w:val="20"/>
              </w:rPr>
              <w:t xml:space="preserve">пластиковыми </w:t>
            </w:r>
            <w:r w:rsidR="00FB7A3E" w:rsidRPr="00FB7A3E">
              <w:rPr>
                <w:sz w:val="20"/>
                <w:szCs w:val="20"/>
              </w:rPr>
              <w:t>антивандальными эллиптическ</w:t>
            </w:r>
            <w:r w:rsidR="00FB7A3E">
              <w:rPr>
                <w:sz w:val="20"/>
                <w:szCs w:val="20"/>
              </w:rPr>
              <w:t>ими заглушками высотой 100</w:t>
            </w:r>
            <w:r w:rsidR="00FB7A3E" w:rsidRPr="00FB7A3E">
              <w:rPr>
                <w:sz w:val="20"/>
                <w:szCs w:val="20"/>
              </w:rPr>
              <w:t xml:space="preserve"> мм.</w:t>
            </w:r>
          </w:p>
          <w:p w:rsidR="00D346EB" w:rsidRDefault="00FD0922" w:rsidP="001E2C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Гамак</w:t>
            </w:r>
          </w:p>
          <w:p w:rsidR="00FB7A3E" w:rsidRPr="00FB7A3E" w:rsidRDefault="00FD0922" w:rsidP="00FB7A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Гамак. Размер </w:t>
            </w:r>
            <w:r w:rsidR="00331A5D">
              <w:rPr>
                <w:sz w:val="20"/>
                <w:szCs w:val="20"/>
              </w:rPr>
              <w:t>102</w:t>
            </w:r>
            <w:r w:rsidR="005E3304" w:rsidRPr="005E330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х2100 </w:t>
            </w:r>
            <w:r w:rsidR="005E3304" w:rsidRPr="005E3304">
              <w:rPr>
                <w:sz w:val="20"/>
                <w:szCs w:val="20"/>
              </w:rPr>
              <w:t xml:space="preserve">мм. </w:t>
            </w:r>
            <w:r>
              <w:rPr>
                <w:sz w:val="20"/>
                <w:szCs w:val="20"/>
              </w:rPr>
              <w:t>Состоит из продольных и поперечных армированных канатов</w:t>
            </w:r>
            <w:r w:rsidR="005E3304" w:rsidRPr="005E3304">
              <w:rPr>
                <w:sz w:val="20"/>
                <w:szCs w:val="20"/>
              </w:rPr>
              <w:t xml:space="preserve"> диаметром 16 мм. </w:t>
            </w:r>
            <w:r>
              <w:rPr>
                <w:sz w:val="20"/>
                <w:szCs w:val="20"/>
              </w:rPr>
              <w:t xml:space="preserve">Канаты соединяются между собой при помощи крестообразных </w:t>
            </w:r>
            <w:r w:rsidR="00D8734F">
              <w:rPr>
                <w:sz w:val="20"/>
                <w:szCs w:val="20"/>
              </w:rPr>
              <w:t xml:space="preserve">пластмассовых </w:t>
            </w:r>
            <w:r>
              <w:rPr>
                <w:sz w:val="20"/>
                <w:szCs w:val="20"/>
              </w:rPr>
              <w:t>соединителей</w:t>
            </w:r>
            <w:r w:rsidR="002F0556">
              <w:rPr>
                <w:sz w:val="20"/>
                <w:szCs w:val="20"/>
              </w:rPr>
              <w:t>.</w:t>
            </w:r>
            <w:r w:rsidR="00857F30">
              <w:rPr>
                <w:sz w:val="20"/>
                <w:szCs w:val="20"/>
              </w:rPr>
              <w:t xml:space="preserve"> </w:t>
            </w:r>
            <w:r w:rsidR="00D8734F">
              <w:rPr>
                <w:sz w:val="20"/>
                <w:szCs w:val="20"/>
              </w:rPr>
              <w:t>Концы п</w:t>
            </w:r>
            <w:r w:rsidR="00857F30">
              <w:rPr>
                <w:sz w:val="20"/>
                <w:szCs w:val="20"/>
              </w:rPr>
              <w:t>родоль</w:t>
            </w:r>
            <w:r w:rsidR="00D8734F">
              <w:rPr>
                <w:sz w:val="20"/>
                <w:szCs w:val="20"/>
              </w:rPr>
              <w:t>ных канатов</w:t>
            </w:r>
            <w:r w:rsidR="00857F30">
              <w:rPr>
                <w:sz w:val="20"/>
                <w:szCs w:val="20"/>
              </w:rPr>
              <w:t xml:space="preserve"> крепятся </w:t>
            </w:r>
            <w:r w:rsidR="00D8734F">
              <w:rPr>
                <w:sz w:val="20"/>
                <w:szCs w:val="20"/>
              </w:rPr>
              <w:t>к деревянным брусьям</w:t>
            </w:r>
            <w:r w:rsidR="00D74B47">
              <w:t xml:space="preserve">. </w:t>
            </w:r>
            <w:r w:rsidR="00D74B47">
              <w:rPr>
                <w:sz w:val="20"/>
                <w:szCs w:val="20"/>
              </w:rPr>
              <w:t>Брусья должны быть покрыты а</w:t>
            </w:r>
            <w:r w:rsidR="00FB7A3E" w:rsidRPr="00FB7A3E">
              <w:rPr>
                <w:sz w:val="20"/>
                <w:szCs w:val="20"/>
              </w:rPr>
              <w:t>нтисептическ</w:t>
            </w:r>
            <w:r w:rsidR="00D74B47">
              <w:rPr>
                <w:sz w:val="20"/>
                <w:szCs w:val="20"/>
              </w:rPr>
              <w:t>ой</w:t>
            </w:r>
            <w:r w:rsidR="00FB7A3E" w:rsidRPr="00FB7A3E">
              <w:rPr>
                <w:sz w:val="20"/>
                <w:szCs w:val="20"/>
              </w:rPr>
              <w:t xml:space="preserve"> пропитк</w:t>
            </w:r>
            <w:r w:rsidR="00D74B47">
              <w:rPr>
                <w:sz w:val="20"/>
                <w:szCs w:val="20"/>
              </w:rPr>
              <w:t>ой</w:t>
            </w:r>
            <w:r w:rsidR="00FB7A3E" w:rsidRPr="00FB7A3E">
              <w:rPr>
                <w:sz w:val="20"/>
                <w:szCs w:val="20"/>
              </w:rPr>
              <w:t xml:space="preserve"> и лак</w:t>
            </w:r>
            <w:r w:rsidR="00D74B47">
              <w:rPr>
                <w:sz w:val="20"/>
                <w:szCs w:val="20"/>
              </w:rPr>
              <w:t>ом</w:t>
            </w:r>
            <w:r w:rsidR="00FB7A3E" w:rsidRPr="00FB7A3E">
              <w:rPr>
                <w:sz w:val="20"/>
                <w:szCs w:val="20"/>
              </w:rPr>
              <w:t xml:space="preserve"> по дереву для</w:t>
            </w:r>
          </w:p>
          <w:p w:rsidR="005E3304" w:rsidRPr="00D7140F" w:rsidRDefault="00D74B47" w:rsidP="00FB7A3E">
            <w:pPr>
              <w:rPr>
                <w:sz w:val="20"/>
                <w:szCs w:val="20"/>
              </w:rPr>
            </w:pPr>
            <w:r w:rsidRPr="00FB7A3E">
              <w:rPr>
                <w:sz w:val="20"/>
                <w:szCs w:val="20"/>
              </w:rPr>
              <w:t>наружных</w:t>
            </w:r>
            <w:r w:rsidR="00FB7A3E" w:rsidRPr="00FB7A3E">
              <w:rPr>
                <w:sz w:val="20"/>
                <w:szCs w:val="20"/>
              </w:rPr>
              <w:t xml:space="preserve"> работ.</w:t>
            </w:r>
            <w:r w:rsidR="00FD0922">
              <w:rPr>
                <w:sz w:val="20"/>
                <w:szCs w:val="20"/>
              </w:rPr>
              <w:t xml:space="preserve"> </w:t>
            </w:r>
            <w:r w:rsidR="00D8734F">
              <w:rPr>
                <w:sz w:val="20"/>
                <w:szCs w:val="20"/>
              </w:rPr>
              <w:t>К деревянным брусьям крепятся элементы подвеса</w:t>
            </w:r>
            <w:r w:rsidR="002B1D78">
              <w:rPr>
                <w:sz w:val="20"/>
                <w:szCs w:val="20"/>
              </w:rPr>
              <w:t xml:space="preserve"> с защитой от опрокидывания</w:t>
            </w:r>
            <w:r w:rsidR="00D8734F">
              <w:rPr>
                <w:sz w:val="20"/>
                <w:szCs w:val="20"/>
              </w:rPr>
              <w:t xml:space="preserve"> из армированного каната для крепления к системе подвеса. </w:t>
            </w:r>
          </w:p>
          <w:p w:rsidR="00D7140F" w:rsidRPr="00D7140F" w:rsidRDefault="00D71DD6" w:rsidP="00DA444E">
            <w:pPr>
              <w:rPr>
                <w:sz w:val="20"/>
                <w:szCs w:val="20"/>
              </w:rPr>
            </w:pPr>
            <w:r w:rsidRPr="00D71DD6">
              <w:rPr>
                <w:sz w:val="20"/>
                <w:szCs w:val="20"/>
              </w:rPr>
              <w:t>С</w:t>
            </w:r>
            <w:bookmarkStart w:id="0" w:name="_GoBack"/>
            <w:bookmarkEnd w:id="0"/>
            <w:r w:rsidRPr="00D71DD6">
              <w:rPr>
                <w:sz w:val="20"/>
                <w:szCs w:val="20"/>
              </w:rPr>
              <w:t>истема подвеса</w:t>
            </w:r>
          </w:p>
          <w:p w:rsidR="00D7140F" w:rsidRPr="00D7140F" w:rsidRDefault="00D71DD6" w:rsidP="00DA444E">
            <w:pPr>
              <w:rPr>
                <w:sz w:val="20"/>
                <w:szCs w:val="20"/>
              </w:rPr>
            </w:pPr>
            <w:r w:rsidRPr="00D71DD6">
              <w:rPr>
                <w:sz w:val="20"/>
                <w:szCs w:val="20"/>
              </w:rPr>
              <w:t xml:space="preserve">Система подвеса представляет собой два подвеса из нержавеющей стали, которые позволяют жестко закрепить их на </w:t>
            </w:r>
            <w:r w:rsidR="00FD0922">
              <w:rPr>
                <w:sz w:val="20"/>
                <w:szCs w:val="20"/>
              </w:rPr>
              <w:t>стойке</w:t>
            </w:r>
            <w:r w:rsidRPr="00D71DD6">
              <w:rPr>
                <w:sz w:val="20"/>
                <w:szCs w:val="20"/>
              </w:rPr>
              <w:t xml:space="preserve"> с помощью гайки и контргайки. Подвес предусматривает наличие осевых соединений с пластиковыми подшипниками, который позволяет подвешенным качелям совершать вращательные движения в нескольких степенях свободы. </w:t>
            </w:r>
            <w:r w:rsidR="00FD0922">
              <w:rPr>
                <w:sz w:val="20"/>
                <w:szCs w:val="20"/>
              </w:rPr>
              <w:t>К</w:t>
            </w:r>
            <w:r w:rsidRPr="00D71DD6">
              <w:rPr>
                <w:sz w:val="20"/>
                <w:szCs w:val="20"/>
              </w:rPr>
              <w:t xml:space="preserve"> подвесу в месте соединения подвеса и верхнего разветвления </w:t>
            </w:r>
            <w:r w:rsidR="00FD0922">
              <w:rPr>
                <w:sz w:val="20"/>
                <w:szCs w:val="20"/>
              </w:rPr>
              <w:t>гамака</w:t>
            </w:r>
            <w:r w:rsidRPr="00D71DD6">
              <w:rPr>
                <w:sz w:val="20"/>
                <w:szCs w:val="20"/>
              </w:rPr>
              <w:t xml:space="preserve"> присоединяется отрезок цепи со специальным крюком, который вставлен в балку. Специальный крюк является страховочным.</w:t>
            </w:r>
          </w:p>
          <w:p w:rsidR="00D7140F" w:rsidRPr="00D7140F" w:rsidRDefault="00D7140F" w:rsidP="00DA444E">
            <w:pPr>
              <w:rPr>
                <w:sz w:val="20"/>
                <w:szCs w:val="20"/>
              </w:rPr>
            </w:pPr>
          </w:p>
          <w:p w:rsidR="00D7140F" w:rsidRDefault="00D7140F" w:rsidP="00DA444E"/>
        </w:tc>
      </w:tr>
    </w:tbl>
    <w:p w:rsidR="003028ED" w:rsidRPr="00214A74" w:rsidRDefault="003028ED"/>
    <w:sectPr w:rsidR="003028ED" w:rsidRPr="00214A74" w:rsidSect="00E821C0">
      <w:pgSz w:w="16838" w:h="11906" w:orient="landscape"/>
      <w:pgMar w:top="850" w:right="1134" w:bottom="170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6B7F"/>
    <w:rsid w:val="00022978"/>
    <w:rsid w:val="00051FEC"/>
    <w:rsid w:val="000A4970"/>
    <w:rsid w:val="000C658A"/>
    <w:rsid w:val="00101B4F"/>
    <w:rsid w:val="00157EE4"/>
    <w:rsid w:val="001E2C6D"/>
    <w:rsid w:val="001E6605"/>
    <w:rsid w:val="00214A74"/>
    <w:rsid w:val="002A4B68"/>
    <w:rsid w:val="002B1D78"/>
    <w:rsid w:val="002D2076"/>
    <w:rsid w:val="002F0556"/>
    <w:rsid w:val="00301CF5"/>
    <w:rsid w:val="003028ED"/>
    <w:rsid w:val="00331A5D"/>
    <w:rsid w:val="003F49D3"/>
    <w:rsid w:val="00450D33"/>
    <w:rsid w:val="004C40B0"/>
    <w:rsid w:val="004F4C5A"/>
    <w:rsid w:val="00514D2C"/>
    <w:rsid w:val="00592B64"/>
    <w:rsid w:val="005E3304"/>
    <w:rsid w:val="006528E9"/>
    <w:rsid w:val="006C1041"/>
    <w:rsid w:val="006D16E8"/>
    <w:rsid w:val="006F3D6D"/>
    <w:rsid w:val="006F58DF"/>
    <w:rsid w:val="00775F24"/>
    <w:rsid w:val="007804DA"/>
    <w:rsid w:val="007A664A"/>
    <w:rsid w:val="00857F30"/>
    <w:rsid w:val="008F7EE4"/>
    <w:rsid w:val="00A37EFB"/>
    <w:rsid w:val="00A50ED2"/>
    <w:rsid w:val="00A826B0"/>
    <w:rsid w:val="00AB426C"/>
    <w:rsid w:val="00AB4F45"/>
    <w:rsid w:val="00B17ECF"/>
    <w:rsid w:val="00B451D1"/>
    <w:rsid w:val="00B60488"/>
    <w:rsid w:val="00B82777"/>
    <w:rsid w:val="00BB28FF"/>
    <w:rsid w:val="00BF1751"/>
    <w:rsid w:val="00C26300"/>
    <w:rsid w:val="00D13927"/>
    <w:rsid w:val="00D346EB"/>
    <w:rsid w:val="00D4186D"/>
    <w:rsid w:val="00D7140F"/>
    <w:rsid w:val="00D71DD6"/>
    <w:rsid w:val="00D74B47"/>
    <w:rsid w:val="00D8734F"/>
    <w:rsid w:val="00DA444E"/>
    <w:rsid w:val="00DC3014"/>
    <w:rsid w:val="00E821C0"/>
    <w:rsid w:val="00EE6134"/>
    <w:rsid w:val="00F307F0"/>
    <w:rsid w:val="00F37EC1"/>
    <w:rsid w:val="00FA1968"/>
    <w:rsid w:val="00FB7A3E"/>
    <w:rsid w:val="00FD00F7"/>
    <w:rsid w:val="00FD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Андреев Анатолий Александрович</cp:lastModifiedBy>
  <cp:revision>2</cp:revision>
  <dcterms:created xsi:type="dcterms:W3CDTF">2026-02-02T07:04:00Z</dcterms:created>
  <dcterms:modified xsi:type="dcterms:W3CDTF">2026-02-02T07:04:00Z</dcterms:modified>
</cp:coreProperties>
</file>