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4432"/>
        <w:gridCol w:w="2409"/>
      </w:tblGrid>
      <w:tr w:rsidR="00A826B0" w:rsidTr="00026FC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026FCA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252" w:rsidRDefault="003E7C73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118.</w:t>
            </w:r>
            <w:r w:rsidR="00A06922">
              <w:rPr>
                <w:sz w:val="20"/>
                <w:szCs w:val="20"/>
              </w:rPr>
              <w:t>04</w:t>
            </w:r>
            <w:r w:rsidR="00ED4252">
              <w:rPr>
                <w:sz w:val="20"/>
                <w:szCs w:val="20"/>
              </w:rPr>
              <w:t>.00</w:t>
            </w:r>
          </w:p>
          <w:p w:rsidR="00A826B0" w:rsidRDefault="006C104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3E7C73">
              <w:rPr>
                <w:sz w:val="20"/>
                <w:szCs w:val="20"/>
              </w:rPr>
              <w:t>алка-балансир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3E7C73" w:rsidRDefault="003E7C73" w:rsidP="00BD3657">
            <w:pPr>
              <w:rPr>
                <w:sz w:val="20"/>
                <w:szCs w:val="20"/>
              </w:rPr>
            </w:pPr>
          </w:p>
          <w:p w:rsidR="00A826B0" w:rsidRDefault="003E7C73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11007" cy="1238250"/>
                  <wp:effectExtent l="0" t="0" r="0" b="0"/>
                  <wp:docPr id="2" name="Рисунок 2" descr="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813" cy="1259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796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1E9" w:rsidRDefault="002D2076" w:rsidP="005850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кач</w:t>
            </w:r>
            <w:r w:rsidR="006F0784">
              <w:rPr>
                <w:sz w:val="20"/>
                <w:szCs w:val="20"/>
              </w:rPr>
              <w:t>алка</w:t>
            </w:r>
            <w:r>
              <w:rPr>
                <w:sz w:val="20"/>
                <w:szCs w:val="20"/>
              </w:rPr>
              <w:t xml:space="preserve"> должн</w:t>
            </w:r>
            <w:r w:rsidR="006F078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6F0784">
              <w:rPr>
                <w:sz w:val="20"/>
                <w:szCs w:val="20"/>
              </w:rPr>
              <w:t>а</w:t>
            </w:r>
            <w:r w:rsidR="005260E0">
              <w:rPr>
                <w:sz w:val="20"/>
                <w:szCs w:val="20"/>
              </w:rPr>
              <w:t xml:space="preserve"> в виде</w:t>
            </w:r>
            <w:r w:rsidR="006F0784">
              <w:rPr>
                <w:sz w:val="20"/>
                <w:szCs w:val="20"/>
              </w:rPr>
              <w:t xml:space="preserve"> опорных стоек</w:t>
            </w:r>
            <w:r w:rsidR="005D5883">
              <w:rPr>
                <w:sz w:val="20"/>
                <w:szCs w:val="20"/>
              </w:rPr>
              <w:t xml:space="preserve">, </w:t>
            </w:r>
            <w:r w:rsidR="006F0784">
              <w:rPr>
                <w:sz w:val="20"/>
                <w:szCs w:val="20"/>
              </w:rPr>
              <w:t xml:space="preserve">упоров, </w:t>
            </w:r>
            <w:r w:rsidR="005D5883">
              <w:rPr>
                <w:sz w:val="20"/>
                <w:szCs w:val="20"/>
              </w:rPr>
              <w:t>перекладин</w:t>
            </w:r>
            <w:r w:rsidR="006F0784">
              <w:rPr>
                <w:sz w:val="20"/>
                <w:szCs w:val="20"/>
              </w:rPr>
              <w:t>ы в сборе с подшипниковым узлом, подвесных качелей</w:t>
            </w:r>
            <w:r w:rsidR="006C66C1">
              <w:rPr>
                <w:sz w:val="20"/>
                <w:szCs w:val="20"/>
              </w:rPr>
              <w:t xml:space="preserve"> с шарнирным креплением</w:t>
            </w:r>
            <w:r w:rsidR="00BF1751">
              <w:rPr>
                <w:sz w:val="20"/>
                <w:szCs w:val="20"/>
              </w:rPr>
              <w:t>.</w:t>
            </w:r>
          </w:p>
          <w:p w:rsidR="00F879BC" w:rsidRDefault="008211E9" w:rsidP="005850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выполнены из деревянног</w:t>
            </w:r>
            <w:r w:rsidR="00F879BC">
              <w:rPr>
                <w:sz w:val="20"/>
                <w:szCs w:val="20"/>
              </w:rPr>
              <w:t xml:space="preserve">о </w:t>
            </w:r>
            <w:proofErr w:type="spellStart"/>
            <w:r w:rsidR="00F879BC">
              <w:rPr>
                <w:sz w:val="20"/>
                <w:szCs w:val="20"/>
              </w:rPr>
              <w:t>цилиндр</w:t>
            </w:r>
            <w:r w:rsidR="006F0784">
              <w:rPr>
                <w:sz w:val="20"/>
                <w:szCs w:val="20"/>
              </w:rPr>
              <w:t>ованного</w:t>
            </w:r>
            <w:proofErr w:type="spellEnd"/>
            <w:r w:rsidR="006F0784">
              <w:rPr>
                <w:sz w:val="20"/>
                <w:szCs w:val="20"/>
              </w:rPr>
              <w:t xml:space="preserve"> бруса Ø180 мм длиной 40</w:t>
            </w:r>
            <w:r w:rsidR="00071543" w:rsidRPr="00071543">
              <w:rPr>
                <w:sz w:val="20"/>
                <w:szCs w:val="20"/>
              </w:rPr>
              <w:t>1</w:t>
            </w:r>
            <w:r w:rsidR="00F879BC">
              <w:rPr>
                <w:sz w:val="20"/>
                <w:szCs w:val="20"/>
              </w:rPr>
              <w:t>0 мм.</w:t>
            </w:r>
            <w:r w:rsidR="009E40B8">
              <w:rPr>
                <w:sz w:val="20"/>
                <w:szCs w:val="20"/>
              </w:rPr>
              <w:t xml:space="preserve"> </w:t>
            </w:r>
            <w:r w:rsidR="006F0784">
              <w:rPr>
                <w:sz w:val="20"/>
                <w:szCs w:val="20"/>
              </w:rPr>
              <w:t>Перекладина выполнена</w:t>
            </w:r>
            <w:r w:rsidR="00F879BC">
              <w:rPr>
                <w:sz w:val="20"/>
                <w:szCs w:val="20"/>
              </w:rPr>
              <w:t xml:space="preserve"> из деревянного </w:t>
            </w:r>
            <w:proofErr w:type="spellStart"/>
            <w:r w:rsidR="00F879BC">
              <w:rPr>
                <w:sz w:val="20"/>
                <w:szCs w:val="20"/>
              </w:rPr>
              <w:t>цилиндрованного</w:t>
            </w:r>
            <w:proofErr w:type="spellEnd"/>
            <w:r w:rsidR="00F879BC">
              <w:rPr>
                <w:sz w:val="20"/>
                <w:szCs w:val="20"/>
              </w:rPr>
              <w:t xml:space="preserve"> бруса Ø180 мм д</w:t>
            </w:r>
            <w:r w:rsidR="006F0784">
              <w:rPr>
                <w:sz w:val="20"/>
                <w:szCs w:val="20"/>
              </w:rPr>
              <w:t>линой 450</w:t>
            </w:r>
            <w:r w:rsidR="00F879BC">
              <w:rPr>
                <w:sz w:val="20"/>
                <w:szCs w:val="20"/>
              </w:rPr>
              <w:t>0 мм.</w:t>
            </w:r>
            <w:r w:rsidR="009E40B8">
              <w:rPr>
                <w:sz w:val="20"/>
                <w:szCs w:val="20"/>
              </w:rPr>
              <w:t xml:space="preserve"> Деревянные элементы выполнены из древесины хвойных пород.</w:t>
            </w:r>
          </w:p>
          <w:p w:rsidR="001A6263" w:rsidRDefault="006F0784" w:rsidP="005850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обеспечения устойчивости конструкции к стойкам присоединены упоры. Упоры выполнены из трубы </w:t>
            </w:r>
            <w:r>
              <w:rPr>
                <w:rFonts w:ascii="Open Sans" w:hAnsi="Open Sans"/>
                <w:sz w:val="20"/>
                <w:szCs w:val="20"/>
              </w:rPr>
              <w:t xml:space="preserve">диаметром </w:t>
            </w:r>
            <w:r>
              <w:rPr>
                <w:sz w:val="20"/>
                <w:szCs w:val="20"/>
              </w:rPr>
              <w:t>Ø57 с толщиной стенки 3 мм длиной 1573 мм.</w:t>
            </w:r>
            <w:bookmarkStart w:id="0" w:name="_GoBack"/>
            <w:bookmarkEnd w:id="0"/>
          </w:p>
          <w:p w:rsidR="001A6263" w:rsidRDefault="008F718D" w:rsidP="005850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Подшипниковый узел состоит из металлического кронштейна, выполненного из </w:t>
            </w:r>
            <w:r w:rsidR="003C40FD">
              <w:rPr>
                <w:sz w:val="20"/>
                <w:szCs w:val="20"/>
              </w:rPr>
              <w:t>3х сваренных между собой листов</w:t>
            </w:r>
            <w:r>
              <w:rPr>
                <w:sz w:val="20"/>
                <w:szCs w:val="20"/>
              </w:rPr>
              <w:t xml:space="preserve"> толщиной </w:t>
            </w:r>
            <w:r w:rsidR="003C40FD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мм</w:t>
            </w:r>
            <w:r w:rsidR="00157F12">
              <w:rPr>
                <w:sz w:val="20"/>
                <w:szCs w:val="20"/>
              </w:rPr>
              <w:t xml:space="preserve"> и 8мм</w:t>
            </w:r>
            <w:r>
              <w:rPr>
                <w:sz w:val="20"/>
                <w:szCs w:val="20"/>
              </w:rPr>
              <w:t>, двух металлических плит</w:t>
            </w:r>
            <w:r w:rsidR="00B049A1">
              <w:rPr>
                <w:sz w:val="20"/>
                <w:szCs w:val="20"/>
              </w:rPr>
              <w:t xml:space="preserve"> размером 4</w:t>
            </w:r>
            <w:r w:rsidR="00E172D7">
              <w:rPr>
                <w:sz w:val="20"/>
                <w:szCs w:val="20"/>
              </w:rPr>
              <w:t>62</w:t>
            </w:r>
            <w:r w:rsidR="00B049A1">
              <w:rPr>
                <w:sz w:val="20"/>
                <w:szCs w:val="20"/>
              </w:rPr>
              <w:t>х</w:t>
            </w:r>
            <w:r w:rsidR="00E172D7">
              <w:rPr>
                <w:sz w:val="20"/>
                <w:szCs w:val="20"/>
              </w:rPr>
              <w:t>870</w:t>
            </w:r>
            <w:r w:rsidR="00B049A1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, выполненных из листа толщиной 8 мм,</w:t>
            </w:r>
            <w:r w:rsidR="00157F12">
              <w:rPr>
                <w:sz w:val="20"/>
                <w:szCs w:val="20"/>
              </w:rPr>
              <w:t xml:space="preserve"> с приваренными</w:t>
            </w:r>
            <w:r w:rsidR="00B049A1">
              <w:rPr>
                <w:sz w:val="20"/>
                <w:szCs w:val="20"/>
              </w:rPr>
              <w:t xml:space="preserve"> втулками из трубы Ø60х8мм, </w:t>
            </w:r>
            <w:r w:rsidR="00157F12">
              <w:rPr>
                <w:sz w:val="20"/>
                <w:szCs w:val="20"/>
              </w:rPr>
              <w:t xml:space="preserve">стального каркаса из 4х сваренных между собой листов </w:t>
            </w:r>
            <w:r w:rsidR="00157F12">
              <w:rPr>
                <w:sz w:val="20"/>
                <w:szCs w:val="20"/>
              </w:rPr>
              <w:t xml:space="preserve">толщиной </w:t>
            </w:r>
            <w:r w:rsidR="00157F12">
              <w:rPr>
                <w:sz w:val="20"/>
                <w:szCs w:val="20"/>
              </w:rPr>
              <w:t>6</w:t>
            </w:r>
            <w:r w:rsidR="00157F12">
              <w:rPr>
                <w:sz w:val="20"/>
                <w:szCs w:val="20"/>
              </w:rPr>
              <w:t xml:space="preserve"> мм и 8мм</w:t>
            </w:r>
            <w:r w:rsidR="00157F1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резиновых отбойников размером </w:t>
            </w:r>
            <w:r w:rsidR="003C40FD">
              <w:rPr>
                <w:sz w:val="20"/>
                <w:szCs w:val="20"/>
              </w:rPr>
              <w:t>Ø</w:t>
            </w:r>
            <w:r w:rsidR="003C40FD">
              <w:rPr>
                <w:sz w:val="20"/>
                <w:szCs w:val="20"/>
              </w:rPr>
              <w:t xml:space="preserve"> 75</w:t>
            </w:r>
            <w:r>
              <w:rPr>
                <w:sz w:val="20"/>
                <w:szCs w:val="20"/>
              </w:rPr>
              <w:t>х</w:t>
            </w:r>
            <w:r w:rsidR="003C40FD">
              <w:rPr>
                <w:sz w:val="20"/>
                <w:szCs w:val="20"/>
              </w:rPr>
              <w:t>89</w:t>
            </w:r>
            <w:r>
              <w:rPr>
                <w:sz w:val="20"/>
                <w:szCs w:val="20"/>
              </w:rPr>
              <w:t xml:space="preserve"> </w:t>
            </w:r>
            <w:r w:rsidR="00B049A1">
              <w:rPr>
                <w:sz w:val="20"/>
                <w:szCs w:val="20"/>
              </w:rPr>
              <w:t xml:space="preserve">мм в количестве </w:t>
            </w:r>
            <w:r w:rsidR="000C2511">
              <w:rPr>
                <w:sz w:val="20"/>
                <w:szCs w:val="20"/>
              </w:rPr>
              <w:t>2</w:t>
            </w:r>
            <w:r w:rsidR="00B049A1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шт</w:t>
            </w:r>
            <w:r w:rsidR="00231DF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и </w:t>
            </w:r>
            <w:r w:rsidR="00B049A1">
              <w:rPr>
                <w:sz w:val="20"/>
                <w:szCs w:val="20"/>
              </w:rPr>
              <w:t xml:space="preserve">четырех </w:t>
            </w:r>
            <w:r>
              <w:rPr>
                <w:sz w:val="20"/>
                <w:szCs w:val="20"/>
              </w:rPr>
              <w:t>подшипников.</w:t>
            </w:r>
          </w:p>
          <w:p w:rsidR="00026FCA" w:rsidRDefault="00026FCA" w:rsidP="005850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Подшипниковый узел соединен с перекладиной страховочными цепями.</w:t>
            </w:r>
          </w:p>
          <w:p w:rsidR="00026FCA" w:rsidRDefault="006C66C1" w:rsidP="0046593C">
            <w:pPr>
              <w:rPr>
                <w:rFonts w:ascii="Open Sans" w:hAnsi="Open Sans"/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Качели с шарнирным креплением представляют собой детские качели на канате, соединенные с шарнирным подвесом. Длина канат</w:t>
            </w:r>
            <w:r w:rsidR="00026FCA">
              <w:rPr>
                <w:sz w:val="20"/>
                <w:szCs w:val="20"/>
              </w:rPr>
              <w:t xml:space="preserve">ного подвеса составляет 2000 мм. Выполнен из армированного каната </w:t>
            </w:r>
            <w:r w:rsidR="00026FCA">
              <w:rPr>
                <w:rFonts w:ascii="Open Sans" w:hAnsi="Open Sans"/>
                <w:sz w:val="20"/>
                <w:szCs w:val="20"/>
              </w:rPr>
              <w:t xml:space="preserve">диаметром </w:t>
            </w:r>
            <w:r w:rsidR="00026FCA">
              <w:rPr>
                <w:sz w:val="20"/>
                <w:szCs w:val="20"/>
              </w:rPr>
              <w:t xml:space="preserve">Ø16 мм. </w:t>
            </w:r>
            <w:r>
              <w:rPr>
                <w:sz w:val="20"/>
                <w:szCs w:val="20"/>
              </w:rPr>
              <w:t>Круглое резиновое сиденье диаметром 280 мм. На конце каната предусмотрен крепежный элемент для соединения каната с подвесом. П</w:t>
            </w:r>
            <w:r>
              <w:rPr>
                <w:rFonts w:ascii="Open Sans" w:hAnsi="Open Sans"/>
                <w:sz w:val="20"/>
                <w:szCs w:val="20"/>
              </w:rPr>
              <w:t xml:space="preserve">одвесы выполнены </w:t>
            </w:r>
            <w:r w:rsidR="00026FCA">
              <w:rPr>
                <w:rFonts w:ascii="Open Sans" w:hAnsi="Open Sans"/>
                <w:sz w:val="20"/>
                <w:szCs w:val="20"/>
              </w:rPr>
              <w:t xml:space="preserve">из нержавеющей стали и </w:t>
            </w:r>
            <w:r>
              <w:rPr>
                <w:rFonts w:ascii="Open Sans" w:hAnsi="Open Sans"/>
                <w:sz w:val="20"/>
                <w:szCs w:val="20"/>
              </w:rPr>
              <w:t xml:space="preserve">позволяют жестко закрепить их на </w:t>
            </w:r>
            <w:r w:rsidR="00C5574D">
              <w:rPr>
                <w:rFonts w:ascii="Open Sans" w:hAnsi="Open Sans"/>
                <w:sz w:val="20"/>
                <w:szCs w:val="20"/>
              </w:rPr>
              <w:t>переклади</w:t>
            </w:r>
            <w:r w:rsidR="00026FCA">
              <w:rPr>
                <w:rFonts w:ascii="Open Sans" w:hAnsi="Open Sans"/>
                <w:sz w:val="20"/>
                <w:szCs w:val="20"/>
              </w:rPr>
              <w:t>не</w:t>
            </w:r>
            <w:r>
              <w:rPr>
                <w:rFonts w:ascii="Open Sans" w:hAnsi="Open Sans"/>
                <w:sz w:val="20"/>
                <w:szCs w:val="20"/>
              </w:rPr>
              <w:t xml:space="preserve"> с помощью </w:t>
            </w:r>
            <w:r w:rsidR="00026FCA">
              <w:rPr>
                <w:rFonts w:ascii="Open Sans" w:hAnsi="Open Sans"/>
                <w:sz w:val="20"/>
                <w:szCs w:val="20"/>
              </w:rPr>
              <w:t xml:space="preserve">болтов и </w:t>
            </w:r>
            <w:r>
              <w:rPr>
                <w:rFonts w:ascii="Open Sans" w:hAnsi="Open Sans"/>
                <w:sz w:val="20"/>
                <w:szCs w:val="20"/>
              </w:rPr>
              <w:t>контргаек. Подвес предусматривает наличие осевых соединений с пластиковыми подшипниками, который позволяет подвешенным качелям совершать вращательные движения</w:t>
            </w:r>
            <w:r w:rsidR="00C5574D">
              <w:rPr>
                <w:rFonts w:ascii="Open Sans" w:hAnsi="Open Sans"/>
                <w:sz w:val="20"/>
                <w:szCs w:val="20"/>
              </w:rPr>
              <w:t xml:space="preserve"> в нескольких степенях свободы.</w:t>
            </w:r>
          </w:p>
          <w:p w:rsidR="00051FEC" w:rsidRDefault="008211E9" w:rsidP="0046593C">
            <w:pPr>
              <w:rPr>
                <w:sz w:val="20"/>
                <w:szCs w:val="20"/>
              </w:rPr>
            </w:pPr>
            <w:r w:rsidRPr="00CD4189">
              <w:rPr>
                <w:sz w:val="20"/>
                <w:szCs w:val="20"/>
              </w:rPr>
              <w:t>Дере</w:t>
            </w:r>
            <w:r>
              <w:rPr>
                <w:sz w:val="20"/>
                <w:szCs w:val="20"/>
              </w:rPr>
              <w:t>вянные элементы комплекса покрываются антисептической пропиткой – 1 слой, затем 2 слоя масла по дереву для наружных работ. Вкапываемая часть д</w:t>
            </w:r>
            <w:r w:rsidR="00585061">
              <w:rPr>
                <w:sz w:val="20"/>
                <w:szCs w:val="20"/>
              </w:rPr>
              <w:t>еревянных</w:t>
            </w:r>
            <w:r>
              <w:rPr>
                <w:sz w:val="20"/>
                <w:szCs w:val="20"/>
              </w:rPr>
              <w:t xml:space="preserve"> элементов дополнительно покрывается битумной мастикой</w:t>
            </w:r>
            <w:r w:rsidR="00051FEC">
              <w:rPr>
                <w:sz w:val="20"/>
                <w:szCs w:val="20"/>
              </w:rPr>
              <w:t>.</w:t>
            </w:r>
            <w:r w:rsidR="00157EE4">
              <w:rPr>
                <w:sz w:val="20"/>
                <w:szCs w:val="20"/>
              </w:rPr>
              <w:t xml:space="preserve"> </w:t>
            </w:r>
            <w:r w:rsidR="00051FEC">
              <w:rPr>
                <w:sz w:val="20"/>
                <w:szCs w:val="20"/>
              </w:rPr>
              <w:t xml:space="preserve">Все крепежные элементы </w:t>
            </w:r>
            <w:r w:rsidR="0046593C">
              <w:rPr>
                <w:sz w:val="20"/>
                <w:szCs w:val="20"/>
              </w:rPr>
              <w:t>имеют антикоррозионные свойства</w:t>
            </w:r>
            <w:r w:rsidR="00051FEC">
              <w:rPr>
                <w:sz w:val="20"/>
                <w:szCs w:val="20"/>
              </w:rPr>
              <w:t>.</w:t>
            </w:r>
          </w:p>
          <w:p w:rsidR="0046593C" w:rsidRDefault="0046593C" w:rsidP="004659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имеют цинковое покрытие,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051FEC" w:rsidRDefault="00051FEC" w:rsidP="0046593C">
            <w:r>
              <w:rPr>
                <w:bCs/>
                <w:sz w:val="20"/>
                <w:szCs w:val="20"/>
              </w:rPr>
              <w:t>Монтаж производ</w:t>
            </w:r>
            <w:r w:rsidR="00DA444E">
              <w:rPr>
                <w:bCs/>
                <w:sz w:val="20"/>
                <w:szCs w:val="20"/>
              </w:rPr>
              <w:t>ится путем бетонирования стоек.</w:t>
            </w:r>
          </w:p>
        </w:tc>
      </w:tr>
      <w:tr w:rsidR="00A826B0" w:rsidTr="00026FCA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jc w:val="center"/>
              <w:rPr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026FCA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contextualSpacing/>
              <w:rPr>
                <w:bCs/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Длина, мм</w:t>
            </w:r>
            <w:r w:rsidR="00F37EC1" w:rsidRPr="00FA6FE8">
              <w:rPr>
                <w:sz w:val="20"/>
                <w:szCs w:val="20"/>
              </w:rPr>
              <w:t xml:space="preserve"> (±30 мм)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026FCA" w:rsidP="00454FD8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4500</w:t>
            </w:r>
          </w:p>
        </w:tc>
      </w:tr>
      <w:tr w:rsidR="00A826B0" w:rsidTr="00026FCA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contextualSpacing/>
              <w:rPr>
                <w:bCs/>
                <w:color w:val="000000"/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Ширина, мм</w:t>
            </w:r>
            <w:r w:rsidR="00F37EC1" w:rsidRPr="00FA6FE8">
              <w:rPr>
                <w:sz w:val="20"/>
                <w:szCs w:val="20"/>
              </w:rPr>
              <w:t xml:space="preserve"> (±30 мм)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026FCA" w:rsidP="00454FD8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1184</w:t>
            </w:r>
          </w:p>
        </w:tc>
      </w:tr>
      <w:tr w:rsidR="00A826B0" w:rsidTr="00026FCA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contextualSpacing/>
              <w:rPr>
                <w:bCs/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Высота, мм</w:t>
            </w:r>
            <w:r w:rsidR="00F37EC1" w:rsidRPr="00FA6FE8">
              <w:rPr>
                <w:sz w:val="20"/>
                <w:szCs w:val="20"/>
              </w:rPr>
              <w:t xml:space="preserve"> (±30 мм)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026FCA" w:rsidP="00454FD8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3005</w:t>
            </w:r>
          </w:p>
        </w:tc>
      </w:tr>
      <w:tr w:rsidR="00A826B0" w:rsidTr="00026FCA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contextualSpacing/>
              <w:jc w:val="center"/>
              <w:rPr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Комплектация</w:t>
            </w:r>
          </w:p>
        </w:tc>
      </w:tr>
      <w:tr w:rsidR="00EC2FE6" w:rsidTr="00026FCA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Pr="00FA6FE8" w:rsidRDefault="00EC2FE6" w:rsidP="00EC2FE6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FA6FE8">
              <w:rPr>
                <w:bCs/>
                <w:sz w:val="20"/>
                <w:szCs w:val="20"/>
              </w:rPr>
              <w:t xml:space="preserve">Опорная стойка, </w:t>
            </w:r>
            <w:proofErr w:type="spellStart"/>
            <w:r w:rsidRPr="00FA6FE8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FE6" w:rsidRPr="00FA6FE8" w:rsidRDefault="00026FCA" w:rsidP="00026FCA">
            <w:pPr>
              <w:snapToGrid w:val="0"/>
              <w:ind w:right="33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026FCA" w:rsidTr="00026FCA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FCA" w:rsidRDefault="00026FCA" w:rsidP="00026F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FCA" w:rsidRDefault="00026FCA" w:rsidP="00026FC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FCA" w:rsidRDefault="00026FCA" w:rsidP="00026FC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FCA" w:rsidRDefault="00026FCA" w:rsidP="00026FCA">
            <w:pPr>
              <w:snapToGrid w:val="0"/>
              <w:ind w:right="-147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Перекладина с подшипниковым узлом, </w:t>
            </w:r>
            <w:proofErr w:type="spellStart"/>
            <w:r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FCA" w:rsidRDefault="00026FCA" w:rsidP="00026FCA">
            <w:pPr>
              <w:snapToGrid w:val="0"/>
              <w:ind w:right="33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860C60" w:rsidTr="00026FCA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C60" w:rsidRDefault="00860C60" w:rsidP="00EC2FE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C60" w:rsidRDefault="00860C60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C60" w:rsidRDefault="00860C60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C60" w:rsidRDefault="00026FCA" w:rsidP="00EC2FE6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Упор, </w:t>
            </w:r>
            <w:proofErr w:type="spellStart"/>
            <w:r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C60" w:rsidRDefault="00026FCA" w:rsidP="00026FCA">
            <w:pPr>
              <w:snapToGrid w:val="0"/>
              <w:ind w:right="33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EC2FE6" w:rsidTr="00026FCA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Pr="00FA6FE8" w:rsidRDefault="0079312B" w:rsidP="0079312B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Страховочная</w:t>
            </w:r>
            <w:r w:rsidR="00031EC4">
              <w:rPr>
                <w:bCs/>
                <w:sz w:val="20"/>
                <w:szCs w:val="20"/>
              </w:rPr>
              <w:t xml:space="preserve"> цеп</w:t>
            </w:r>
            <w:r>
              <w:rPr>
                <w:bCs/>
                <w:sz w:val="20"/>
                <w:szCs w:val="20"/>
              </w:rPr>
              <w:t>ь</w:t>
            </w:r>
            <w:r w:rsidR="00EC2FE6" w:rsidRPr="00FA6FE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EC2FE6" w:rsidRPr="00FA6FE8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FE6" w:rsidRPr="00FA6FE8" w:rsidRDefault="00031EC4" w:rsidP="00026FCA">
            <w:pPr>
              <w:snapToGrid w:val="0"/>
              <w:ind w:right="33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101B4F" w:rsidTr="00026FCA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Pr="00FA6FE8" w:rsidRDefault="00860C60" w:rsidP="00860C60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Качели</w:t>
            </w:r>
            <w:r w:rsidR="00031EC4">
              <w:rPr>
                <w:bCs/>
                <w:sz w:val="20"/>
                <w:szCs w:val="20"/>
              </w:rPr>
              <w:t xml:space="preserve"> с подвесом</w:t>
            </w:r>
            <w:r w:rsidR="006B274C" w:rsidRPr="00FA6FE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6B274C" w:rsidRPr="00FA6FE8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B4F" w:rsidRPr="00FA6FE8" w:rsidRDefault="00031EC4" w:rsidP="00026FCA">
            <w:pPr>
              <w:snapToGrid w:val="0"/>
              <w:ind w:right="33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6B7F"/>
    <w:rsid w:val="00026FCA"/>
    <w:rsid w:val="00031EC4"/>
    <w:rsid w:val="00051FEC"/>
    <w:rsid w:val="00071543"/>
    <w:rsid w:val="000C2511"/>
    <w:rsid w:val="00101B4F"/>
    <w:rsid w:val="00157EE4"/>
    <w:rsid w:val="00157F12"/>
    <w:rsid w:val="001A6263"/>
    <w:rsid w:val="001F5954"/>
    <w:rsid w:val="00231DFC"/>
    <w:rsid w:val="002A4B68"/>
    <w:rsid w:val="002A7A31"/>
    <w:rsid w:val="002D2076"/>
    <w:rsid w:val="003C40FD"/>
    <w:rsid w:val="003E7974"/>
    <w:rsid w:val="003E7C73"/>
    <w:rsid w:val="00450D33"/>
    <w:rsid w:val="00454FD8"/>
    <w:rsid w:val="0046593C"/>
    <w:rsid w:val="00514D2C"/>
    <w:rsid w:val="005260E0"/>
    <w:rsid w:val="00585061"/>
    <w:rsid w:val="005D5883"/>
    <w:rsid w:val="006B274C"/>
    <w:rsid w:val="006C1041"/>
    <w:rsid w:val="006C66C1"/>
    <w:rsid w:val="006F0784"/>
    <w:rsid w:val="006F3D6D"/>
    <w:rsid w:val="00724386"/>
    <w:rsid w:val="0079312B"/>
    <w:rsid w:val="00796565"/>
    <w:rsid w:val="007E58F7"/>
    <w:rsid w:val="008211E9"/>
    <w:rsid w:val="00860C60"/>
    <w:rsid w:val="008E1598"/>
    <w:rsid w:val="008F718D"/>
    <w:rsid w:val="008F7EE4"/>
    <w:rsid w:val="009E40B8"/>
    <w:rsid w:val="00A06922"/>
    <w:rsid w:val="00A65707"/>
    <w:rsid w:val="00A826B0"/>
    <w:rsid w:val="00B049A1"/>
    <w:rsid w:val="00B60488"/>
    <w:rsid w:val="00B82777"/>
    <w:rsid w:val="00BF1751"/>
    <w:rsid w:val="00C5574D"/>
    <w:rsid w:val="00D4186D"/>
    <w:rsid w:val="00DA444E"/>
    <w:rsid w:val="00DE4FD7"/>
    <w:rsid w:val="00E172D7"/>
    <w:rsid w:val="00EC2FE6"/>
    <w:rsid w:val="00ED01D2"/>
    <w:rsid w:val="00ED4252"/>
    <w:rsid w:val="00F37EC1"/>
    <w:rsid w:val="00F879BC"/>
    <w:rsid w:val="00FA1968"/>
    <w:rsid w:val="00FA6FE8"/>
    <w:rsid w:val="00FB138D"/>
    <w:rsid w:val="00FD00F7"/>
    <w:rsid w:val="00FF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4860E-3FFC-49D2-8A19-CC91043EA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9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692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Трофимов Михаил Владимирович</cp:lastModifiedBy>
  <cp:revision>36</cp:revision>
  <dcterms:created xsi:type="dcterms:W3CDTF">2023-03-01T06:10:00Z</dcterms:created>
  <dcterms:modified xsi:type="dcterms:W3CDTF">2024-08-23T06:39:00Z</dcterms:modified>
</cp:coreProperties>
</file>