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BB3EF3" w:rsidTr="00BB3EF3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EF3" w:rsidRDefault="00BB3EF3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BB3EF3" w:rsidTr="00BB3EF3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BB3EF3" w:rsidRDefault="0048597D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9.25pt;height:66pt">
                  <v:imagedata r:id="rId4" o:title="R 115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EF3" w:rsidRPr="003158C7" w:rsidRDefault="00BB3EF3" w:rsidP="00183B16">
            <w:pPr>
              <w:ind w:firstLine="142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BB3EF3" w:rsidTr="00BB3EF3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EF3" w:rsidRPr="003158C7" w:rsidRDefault="00BB3EF3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B3EF3" w:rsidTr="00BB3EF3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Pr="00625859" w:rsidRDefault="00BB3EF3" w:rsidP="003158C7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EF3" w:rsidRPr="003158C7" w:rsidRDefault="00BB3EF3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1070</w:t>
            </w:r>
          </w:p>
        </w:tc>
      </w:tr>
      <w:tr w:rsidR="00BB3EF3" w:rsidTr="00BB3EF3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Pr="003158C7" w:rsidRDefault="00BB3EF3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EF3" w:rsidRPr="003158C7" w:rsidRDefault="00BB3EF3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2268</w:t>
            </w:r>
          </w:p>
        </w:tc>
      </w:tr>
      <w:tr w:rsidR="00BB3EF3" w:rsidTr="00BB3EF3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Pr="003158C7" w:rsidRDefault="00BB3EF3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EF3" w:rsidRPr="003158C7" w:rsidRDefault="00BB3EF3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</w:t>
            </w:r>
          </w:p>
        </w:tc>
      </w:tr>
      <w:tr w:rsidR="00BB3EF3" w:rsidTr="00BB3EF3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EF3" w:rsidRPr="003158C7" w:rsidRDefault="00BB3EF3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B3EF3" w:rsidTr="00BB3EF3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Pr="003158C7" w:rsidRDefault="00BB3EF3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Гофрированная труба</w:t>
            </w:r>
            <w:r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EF3" w:rsidRPr="003158C7" w:rsidRDefault="00BB3EF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3EF3" w:rsidTr="00BB3EF3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3158C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шестигранный игровой</w:t>
            </w:r>
            <w:r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EF3" w:rsidRDefault="00BB3EF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B3EF3" w:rsidTr="00BB3EF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Pr="003158C7" w:rsidRDefault="00BB3EF3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EF3" w:rsidRPr="003158C7" w:rsidRDefault="00BB3EF3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BB3EF3" w:rsidTr="00BB3EF3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B3EF3" w:rsidRPr="003158C7" w:rsidRDefault="00BB3EF3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BB3EF3" w:rsidRDefault="00BB3EF3" w:rsidP="00EE18C0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 xml:space="preserve">ГОСТ Р 52169 -2012. </w:t>
            </w:r>
          </w:p>
          <w:p w:rsidR="00BB3EF3" w:rsidRDefault="00BB3EF3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>
              <w:rPr>
                <w:sz w:val="20"/>
                <w:szCs w:val="20"/>
              </w:rPr>
              <w:t xml:space="preserve">методом бетонирования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BB3EF3" w:rsidRPr="009D73CD" w:rsidRDefault="00BB3EF3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BB3EF3" w:rsidRPr="009D73CD" w:rsidRDefault="00BB3EF3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должны соответствовать требованиям ГОСТ Р 52169-2012.</w:t>
            </w:r>
          </w:p>
          <w:p w:rsidR="00BB3EF3" w:rsidRDefault="00BB3EF3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  <w:p w:rsidR="00BB3EF3" w:rsidRPr="00D4186D" w:rsidRDefault="00BB3EF3" w:rsidP="00A56848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Детали из фанеры окрашены краской «НОРДИКА» на основе акрилата и покрыты лаком «ТЕКНОКОАТ». Покрытие создает сильную износостойкую поверхность</w:t>
            </w:r>
          </w:p>
        </w:tc>
      </w:tr>
      <w:tr w:rsidR="00BB3EF3" w:rsidTr="00BB3EF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EF3" w:rsidRPr="00034632" w:rsidRDefault="00BB3EF3" w:rsidP="00EE18C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Гофрированная труба</w:t>
            </w:r>
          </w:p>
        </w:tc>
      </w:tr>
      <w:tr w:rsidR="00BB3EF3" w:rsidTr="00BB3EF3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Pr="00034632" w:rsidRDefault="00BB3EF3" w:rsidP="00EE18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EF3" w:rsidRPr="002C35A0" w:rsidRDefault="00BB3EF3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1120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 </w:t>
            </w:r>
          </w:p>
        </w:tc>
      </w:tr>
      <w:tr w:rsidR="00BB3EF3" w:rsidTr="00BB3EF3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Pr="00034632" w:rsidRDefault="00BB3EF3" w:rsidP="00E13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EF3" w:rsidRPr="004062AC" w:rsidRDefault="00BB3EF3" w:rsidP="00E13F2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шестигранный игровой</w:t>
            </w:r>
          </w:p>
        </w:tc>
      </w:tr>
      <w:tr w:rsidR="00BB3EF3" w:rsidTr="00BB3EF3">
        <w:trPr>
          <w:trHeight w:val="13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Pr="00034632" w:rsidRDefault="00BB3EF3" w:rsidP="00E13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EF3" w:rsidRDefault="00BB3EF3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шестигранный игровой представляет собой конструкцию из прямоугольных панелей и панелей шестигранной формы. Прямоугольная панель размерами 518х600 мм,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Панель прямоугольная имеет отверстие 400х320 мм. </w:t>
            </w:r>
          </w:p>
          <w:p w:rsidR="00BB3EF3" w:rsidRDefault="00BB3EF3" w:rsidP="00183B1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шестиугольная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Габариты фанеры 1038х900 мм. Имеется шестиугольное отверстие 685,5х595 мм, отверстие шестиугольное. Шестиугольные отверстия в комплексах расположены «снаружи». Внутренние панели комплексов, которые обращены друг к другу имеют отверстия по центру панели диаметром 590 мм. </w:t>
            </w:r>
          </w:p>
          <w:p w:rsidR="00BB3EF3" w:rsidRDefault="00BB3EF3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контактных торцах отверстия панели,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</w:r>
          </w:p>
          <w:p w:rsidR="00BB3EF3" w:rsidRPr="00E650F3" w:rsidRDefault="00BB3EF3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Накладка представляет собой пластиковую деталь, которая выполнена в виде охватывающей фанерную панель накладки, габариты 110х36х30 мм.</w:t>
            </w:r>
          </w:p>
        </w:tc>
      </w:tr>
      <w:tr w:rsidR="00BB3EF3" w:rsidTr="00BB3EF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EF3" w:rsidRPr="00EE2FA5" w:rsidRDefault="00BB3EF3" w:rsidP="00E13F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</w:p>
        </w:tc>
      </w:tr>
      <w:tr w:rsidR="00BB3EF3" w:rsidTr="00BB3EF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EF3" w:rsidRDefault="00BB3EF3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EF3" w:rsidRPr="00EE2FA5" w:rsidRDefault="00BB3EF3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конструктивно представляет собой деталь, изготовленную из листа стального толщиной 2,5 мм, которая согнута по длинной стороне под углом 90 градусов. После гибки уголок имеет габариты 650 х105х80 мм. На </w:t>
            </w:r>
            <w:r>
              <w:rPr>
                <w:sz w:val="20"/>
                <w:szCs w:val="20"/>
              </w:rPr>
              <w:lastRenderedPageBreak/>
              <w:t xml:space="preserve">краю каждого отгиба имеются дополнительные </w:t>
            </w:r>
            <w:proofErr w:type="spellStart"/>
            <w:r>
              <w:rPr>
                <w:sz w:val="20"/>
                <w:szCs w:val="20"/>
              </w:rPr>
              <w:t>гибы</w:t>
            </w:r>
            <w:proofErr w:type="spellEnd"/>
            <w:r>
              <w:rPr>
                <w:sz w:val="20"/>
                <w:szCs w:val="20"/>
              </w:rPr>
              <w:t xml:space="preserve">-ушки с отверстиями с двух сторон.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0702"/>
    <w:rsid w:val="00034632"/>
    <w:rsid w:val="00092C7B"/>
    <w:rsid w:val="000A78CD"/>
    <w:rsid w:val="000C5D58"/>
    <w:rsid w:val="000D57F3"/>
    <w:rsid w:val="00115A5E"/>
    <w:rsid w:val="00183B16"/>
    <w:rsid w:val="00196928"/>
    <w:rsid w:val="0029008D"/>
    <w:rsid w:val="002A2CE4"/>
    <w:rsid w:val="002C35A0"/>
    <w:rsid w:val="003158C7"/>
    <w:rsid w:val="004062AC"/>
    <w:rsid w:val="00406E80"/>
    <w:rsid w:val="004532C3"/>
    <w:rsid w:val="0047549D"/>
    <w:rsid w:val="00483763"/>
    <w:rsid w:val="0048597D"/>
    <w:rsid w:val="004D4FC1"/>
    <w:rsid w:val="0056426A"/>
    <w:rsid w:val="00592895"/>
    <w:rsid w:val="00625859"/>
    <w:rsid w:val="00645D5B"/>
    <w:rsid w:val="00653E56"/>
    <w:rsid w:val="006C1041"/>
    <w:rsid w:val="00724BE7"/>
    <w:rsid w:val="00762284"/>
    <w:rsid w:val="00782137"/>
    <w:rsid w:val="00784F6E"/>
    <w:rsid w:val="007948E7"/>
    <w:rsid w:val="008574C2"/>
    <w:rsid w:val="009B7749"/>
    <w:rsid w:val="009D73CD"/>
    <w:rsid w:val="00A56848"/>
    <w:rsid w:val="00A65B18"/>
    <w:rsid w:val="00A826B0"/>
    <w:rsid w:val="00A95E85"/>
    <w:rsid w:val="00AC67BC"/>
    <w:rsid w:val="00B1618B"/>
    <w:rsid w:val="00B3118E"/>
    <w:rsid w:val="00B60488"/>
    <w:rsid w:val="00B75FC9"/>
    <w:rsid w:val="00B80CE8"/>
    <w:rsid w:val="00BB386E"/>
    <w:rsid w:val="00BB3EF3"/>
    <w:rsid w:val="00BD4AE6"/>
    <w:rsid w:val="00BE0CC3"/>
    <w:rsid w:val="00C27A18"/>
    <w:rsid w:val="00CB58D5"/>
    <w:rsid w:val="00CF6C49"/>
    <w:rsid w:val="00D4186D"/>
    <w:rsid w:val="00DD2C86"/>
    <w:rsid w:val="00DE52A8"/>
    <w:rsid w:val="00E13F2F"/>
    <w:rsid w:val="00E27017"/>
    <w:rsid w:val="00E61497"/>
    <w:rsid w:val="00E6319A"/>
    <w:rsid w:val="00E650F3"/>
    <w:rsid w:val="00E80618"/>
    <w:rsid w:val="00E94843"/>
    <w:rsid w:val="00EE18C0"/>
    <w:rsid w:val="00EE2FA5"/>
    <w:rsid w:val="00FA1968"/>
    <w:rsid w:val="00FA54DE"/>
    <w:rsid w:val="00FA743B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35</cp:revision>
  <dcterms:created xsi:type="dcterms:W3CDTF">2018-11-17T04:30:00Z</dcterms:created>
  <dcterms:modified xsi:type="dcterms:W3CDTF">2021-01-26T08:55:00Z</dcterms:modified>
</cp:coreProperties>
</file>