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9F1F44">
              <w:rPr>
                <w:sz w:val="20"/>
                <w:szCs w:val="20"/>
              </w:rPr>
              <w:t>Шаговый</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5942E2" w:rsidRDefault="005942E2" w:rsidP="003158C7">
            <w:pPr>
              <w:snapToGrid w:val="0"/>
              <w:ind w:firstLine="34"/>
              <w:contextualSpacing/>
              <w:rPr>
                <w:sz w:val="20"/>
                <w:szCs w:val="20"/>
              </w:rPr>
            </w:pPr>
          </w:p>
          <w:p w:rsidR="00A6493F" w:rsidRDefault="00A125FC" w:rsidP="00A826B0">
            <w:pPr>
              <w:rPr>
                <w:sz w:val="20"/>
                <w:szCs w:val="20"/>
              </w:rPr>
            </w:pPr>
            <w:r>
              <w:rPr>
                <w:rFonts w:ascii="Arial" w:hAnsi="Arial" w:cs="Arial"/>
                <w:b/>
                <w:noProof/>
                <w:sz w:val="28"/>
                <w:szCs w:val="28"/>
              </w:rPr>
              <w:drawing>
                <wp:inline distT="0" distB="0" distL="0" distR="0" wp14:anchorId="6465239E" wp14:editId="1714546B">
                  <wp:extent cx="1152454" cy="1333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80219" cy="1365626"/>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F1F44" w:rsidP="00095E73">
            <w:pPr>
              <w:snapToGrid w:val="0"/>
              <w:ind w:firstLine="34"/>
              <w:contextualSpacing/>
              <w:jc w:val="center"/>
              <w:rPr>
                <w:sz w:val="20"/>
                <w:szCs w:val="20"/>
              </w:rPr>
            </w:pPr>
            <w:r>
              <w:rPr>
                <w:sz w:val="20"/>
                <w:szCs w:val="20"/>
              </w:rPr>
              <w:t>1424</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F0F3A" w:rsidP="00FF0DCF">
            <w:pPr>
              <w:snapToGrid w:val="0"/>
              <w:ind w:firstLine="34"/>
              <w:contextualSpacing/>
              <w:jc w:val="center"/>
              <w:rPr>
                <w:sz w:val="20"/>
                <w:szCs w:val="20"/>
              </w:rPr>
            </w:pPr>
            <w:r>
              <w:rPr>
                <w:sz w:val="20"/>
                <w:szCs w:val="20"/>
              </w:rPr>
              <w:t>701</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9F1F44">
            <w:pPr>
              <w:snapToGrid w:val="0"/>
              <w:ind w:firstLine="34"/>
              <w:contextualSpacing/>
              <w:jc w:val="center"/>
              <w:rPr>
                <w:sz w:val="20"/>
                <w:szCs w:val="20"/>
              </w:rPr>
            </w:pPr>
            <w:r>
              <w:rPr>
                <w:sz w:val="20"/>
                <w:szCs w:val="20"/>
              </w:rPr>
              <w:t>1</w:t>
            </w:r>
            <w:r w:rsidR="00095E73">
              <w:rPr>
                <w:sz w:val="20"/>
                <w:szCs w:val="20"/>
              </w:rPr>
              <w:t>5</w:t>
            </w:r>
            <w:r w:rsidR="004F0F3A">
              <w:rPr>
                <w:sz w:val="20"/>
                <w:szCs w:val="20"/>
              </w:rPr>
              <w:t>1</w:t>
            </w:r>
            <w:r w:rsidR="009F1F44">
              <w:rPr>
                <w:sz w:val="20"/>
                <w:szCs w:val="20"/>
              </w:rPr>
              <w:t>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745ED" w:rsidP="003158C7">
            <w:pPr>
              <w:snapToGrid w:val="0"/>
              <w:ind w:firstLine="34"/>
              <w:contextualSpacing/>
              <w:jc w:val="center"/>
              <w:rPr>
                <w:sz w:val="20"/>
                <w:szCs w:val="20"/>
              </w:rPr>
            </w:pPr>
            <w:r>
              <w:rPr>
                <w:sz w:val="20"/>
                <w:szCs w:val="20"/>
              </w:rPr>
              <w:t>8</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002B85">
              <w:rPr>
                <w:sz w:val="20"/>
                <w:szCs w:val="20"/>
              </w:rPr>
              <w:t xml:space="preserve"> с маятником</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F1F44"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A35BEB" w:rsidP="003158C7">
            <w:pPr>
              <w:snapToGrid w:val="0"/>
              <w:ind w:firstLine="34"/>
              <w:contextualSpacing/>
              <w:jc w:val="center"/>
              <w:rPr>
                <w:sz w:val="20"/>
                <w:szCs w:val="20"/>
              </w:rPr>
            </w:pPr>
            <w:r>
              <w:rPr>
                <w:sz w:val="20"/>
                <w:szCs w:val="20"/>
              </w:rPr>
              <w:t>2</w:t>
            </w:r>
          </w:p>
        </w:tc>
      </w:tr>
      <w:tr w:rsidR="00A35BEB" w:rsidTr="00D20853">
        <w:trPr>
          <w:trHeight w:val="130"/>
        </w:trPr>
        <w:tc>
          <w:tcPr>
            <w:tcW w:w="541" w:type="dxa"/>
            <w:vMerge/>
            <w:tcBorders>
              <w:left w:val="single" w:sz="4" w:space="0" w:color="000000"/>
            </w:tcBorders>
            <w:shd w:val="clear" w:color="auto" w:fill="auto"/>
          </w:tcPr>
          <w:p w:rsidR="00A35BEB" w:rsidRDefault="00A35BE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35BEB" w:rsidRDefault="00A35BE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35BEB" w:rsidRDefault="00A35BEB" w:rsidP="003158C7">
            <w:pPr>
              <w:snapToGrid w:val="0"/>
              <w:ind w:firstLine="34"/>
              <w:contextualSpacing/>
              <w:rPr>
                <w:sz w:val="20"/>
                <w:szCs w:val="20"/>
              </w:rPr>
            </w:pPr>
            <w:r>
              <w:rPr>
                <w:sz w:val="20"/>
                <w:szCs w:val="20"/>
              </w:rPr>
              <w:t>Опора для ног,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35BEB" w:rsidRDefault="00A35BEB"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4A5B27" w:rsidP="000F54DF">
            <w:pPr>
              <w:snapToGrid w:val="0"/>
              <w:jc w:val="center"/>
              <w:rPr>
                <w:sz w:val="20"/>
                <w:szCs w:val="20"/>
              </w:rPr>
            </w:pPr>
            <w:r>
              <w:rPr>
                <w:noProof/>
                <w:sz w:val="20"/>
                <w:szCs w:val="20"/>
                <w:lang w:eastAsia="ru-RU"/>
              </w:rPr>
              <w:drawing>
                <wp:inline distT="0" distB="0" distL="0" distR="0" wp14:anchorId="65508266" wp14:editId="5CA75F37">
                  <wp:extent cx="1022502" cy="1577669"/>
                  <wp:effectExtent l="0" t="0" r="6350" b="381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22502" cy="1577669"/>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A5B27" w:rsidRDefault="004A5B27" w:rsidP="004A5B27">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корпуса листового и маятника. Весь корпус соединен между собой заклепками сталь-сталь 6х12. </w:t>
            </w:r>
          </w:p>
          <w:p w:rsidR="004A5B27" w:rsidRDefault="004A5B27" w:rsidP="004A5B27">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701х260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125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77 мм. В ребрах имеются отверстия 10,5 мм для присоединения платформы к корпусу стойки.</w:t>
            </w:r>
          </w:p>
          <w:p w:rsidR="004A5B27" w:rsidRDefault="004A5B27" w:rsidP="004A5B27">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Pr>
                <w:sz w:val="20"/>
                <w:szCs w:val="20"/>
              </w:rPr>
              <w:t>полустоек</w:t>
            </w:r>
            <w:proofErr w:type="spellEnd"/>
            <w:r>
              <w:rPr>
                <w:sz w:val="20"/>
                <w:szCs w:val="20"/>
              </w:rPr>
              <w:t xml:space="preserve">, двух боковин, крышки и узла для присоединения маятника. </w:t>
            </w:r>
          </w:p>
          <w:p w:rsidR="004A5B27" w:rsidRDefault="004A5B27" w:rsidP="004A5B27">
            <w:pPr>
              <w:snapToGrid w:val="0"/>
              <w:ind w:firstLine="34"/>
              <w:contextualSpacing/>
              <w:rPr>
                <w:sz w:val="20"/>
                <w:szCs w:val="20"/>
              </w:rPr>
            </w:pPr>
            <w:r>
              <w:rPr>
                <w:sz w:val="20"/>
                <w:szCs w:val="20"/>
              </w:rPr>
              <w:t xml:space="preserve">Боковины и </w:t>
            </w:r>
            <w:proofErr w:type="spellStart"/>
            <w:r w:rsidRPr="00A90143">
              <w:rPr>
                <w:sz w:val="20"/>
                <w:szCs w:val="20"/>
              </w:rPr>
              <w:t>полустойки</w:t>
            </w:r>
            <w:proofErr w:type="spellEnd"/>
            <w:r>
              <w:rPr>
                <w:sz w:val="20"/>
                <w:szCs w:val="20"/>
              </w:rPr>
              <w:t xml:space="preserve"> выполнены из листового металла толщиной не менее 2,5 мм. Крышка из листового металла толщиной не менее 1,5 мм. </w:t>
            </w:r>
          </w:p>
          <w:p w:rsidR="004A5B27" w:rsidRDefault="004A5B27" w:rsidP="004A5B27">
            <w:pPr>
              <w:snapToGrid w:val="0"/>
              <w:ind w:firstLine="34"/>
              <w:contextualSpacing/>
              <w:rPr>
                <w:sz w:val="20"/>
                <w:szCs w:val="20"/>
              </w:rPr>
            </w:pPr>
            <w:r>
              <w:rPr>
                <w:sz w:val="20"/>
                <w:szCs w:val="20"/>
              </w:rPr>
              <w:t xml:space="preserve">В верхней части каждой </w:t>
            </w:r>
            <w:proofErr w:type="spellStart"/>
            <w:r>
              <w:rPr>
                <w:sz w:val="20"/>
                <w:szCs w:val="20"/>
              </w:rPr>
              <w:t>полустойки</w:t>
            </w:r>
            <w:proofErr w:type="spellEnd"/>
            <w:r>
              <w:rPr>
                <w:sz w:val="20"/>
                <w:szCs w:val="20"/>
              </w:rPr>
              <w:t xml:space="preserve"> имеется отверстие диаметром 62,5 мм для присоединения корпуса подшипникового, которые представляют собой деталь из листового металла толщиной не менее 2 мм, имеющей габариты не менее 80х80х20 мм. В средней части корпуса подшипника имеется выдавленная выемка для посадки подшипника. Оба подшипника имеют наружный диаметр не менее 55 мм. В отверстия подшипников вставлен вал с упором. Вал с упором — крестообразная конструкция сваренных между собой </w:t>
            </w:r>
            <w:r>
              <w:rPr>
                <w:sz w:val="20"/>
                <w:szCs w:val="20"/>
              </w:rPr>
              <w:lastRenderedPageBreak/>
              <w:t>вала и упора, вал выполнен из стали диаметром не менее 38мм длиной 288мм, упор из трубы диаметром не менее 57мм, толщиной стенки 3мм и длиной 200мм.</w:t>
            </w:r>
          </w:p>
          <w:p w:rsidR="004A5B27" w:rsidRPr="002268A5" w:rsidRDefault="004A5B27" w:rsidP="004A5B27">
            <w:pPr>
              <w:snapToGrid w:val="0"/>
              <w:ind w:firstLine="34"/>
              <w:contextualSpacing/>
              <w:rPr>
                <w:sz w:val="20"/>
                <w:szCs w:val="20"/>
              </w:rPr>
            </w:pPr>
            <w:r>
              <w:rPr>
                <w:bCs/>
                <w:sz w:val="20"/>
                <w:szCs w:val="20"/>
              </w:rPr>
              <w:t xml:space="preserve">В корпусе между боковинами присоединены ограничители и распорка. Ограничитель выполнен из листа толщиной не менее 4 мм и представляет собой незамкнутую коробчатую конструкцию. Габариты после гибки не менее 163х65х60 мм. Всего установлено не менее 2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r>
              <w:rPr>
                <w:sz w:val="20"/>
                <w:szCs w:val="20"/>
              </w:rPr>
              <w:t xml:space="preserve">Распорка из </w:t>
            </w:r>
            <w:proofErr w:type="spellStart"/>
            <w:r>
              <w:rPr>
                <w:sz w:val="20"/>
                <w:szCs w:val="20"/>
              </w:rPr>
              <w:t>из</w:t>
            </w:r>
            <w:proofErr w:type="spellEnd"/>
            <w:r>
              <w:rPr>
                <w:sz w:val="20"/>
                <w:szCs w:val="20"/>
              </w:rPr>
              <w:t xml:space="preserve"> листового металла толщиной не менее 2,5 мм с габаритами 252х163х21 имеет сгибы с 4х сторон, расположена внутри корпуса для усиления жесткости конструкции.</w:t>
            </w:r>
          </w:p>
          <w:p w:rsidR="004A5B27" w:rsidRDefault="004A5B27" w:rsidP="004A5B27">
            <w:pPr>
              <w:snapToGrid w:val="0"/>
              <w:contextualSpacing/>
              <w:rPr>
                <w:bCs/>
                <w:sz w:val="20"/>
                <w:szCs w:val="20"/>
              </w:rPr>
            </w:pPr>
            <w:r>
              <w:rPr>
                <w:sz w:val="20"/>
                <w:szCs w:val="20"/>
              </w:rPr>
              <w:t>Маятник представляет собой сварную конструкцию из двух перпендикулярно сваренных труб и кронштейна.</w:t>
            </w:r>
            <w:r>
              <w:rPr>
                <w:bCs/>
                <w:sz w:val="20"/>
                <w:szCs w:val="20"/>
              </w:rPr>
              <w:t xml:space="preserve"> </w:t>
            </w:r>
            <w:r>
              <w:rPr>
                <w:sz w:val="20"/>
                <w:szCs w:val="20"/>
              </w:rPr>
              <w:t xml:space="preserve">Горизонтальная труба маятника насажена и приварена на вал корпуса она имеет диаметр не менее 60 мм, толщину стенки не менее 7,5 мм и длину не менее 120,5 мм, торец закрыт заглушкой. Снизу к горизонтальной трубе приварена другая часть маятника из трубы диаметром не менее 57 мм и толщиной стенки не менее 3 мм длиной не менее </w:t>
            </w:r>
            <w:r w:rsidR="00C42A2C">
              <w:rPr>
                <w:sz w:val="20"/>
                <w:szCs w:val="20"/>
              </w:rPr>
              <w:t>1095</w:t>
            </w:r>
            <w:r>
              <w:rPr>
                <w:sz w:val="20"/>
                <w:szCs w:val="20"/>
              </w:rPr>
              <w:t xml:space="preserve"> мм. Маятник имеет один гиб под углом не менее 90 градуса с прямым участком конечным не менее </w:t>
            </w:r>
            <w:r w:rsidR="00C42A2C">
              <w:rPr>
                <w:sz w:val="20"/>
                <w:szCs w:val="20"/>
              </w:rPr>
              <w:t>143</w:t>
            </w:r>
            <w:r>
              <w:rPr>
                <w:sz w:val="20"/>
                <w:szCs w:val="20"/>
              </w:rPr>
              <w:t xml:space="preserve"> мм, торец закрыт заглушкой.</w:t>
            </w:r>
            <w:r>
              <w:rPr>
                <w:bCs/>
                <w:sz w:val="20"/>
                <w:szCs w:val="20"/>
              </w:rPr>
              <w:t xml:space="preserve"> </w:t>
            </w:r>
            <w:r>
              <w:rPr>
                <w:sz w:val="20"/>
                <w:szCs w:val="20"/>
              </w:rPr>
              <w:t>Снизу к маятнику к прямому участку приварен кронштейн для установки резиновых опор. Кронштейн выполнен из листового металла толщиной не менее 4 мм, габаритами после гибки не менее 2</w:t>
            </w:r>
            <w:r w:rsidR="00C42A2C">
              <w:rPr>
                <w:sz w:val="20"/>
                <w:szCs w:val="20"/>
              </w:rPr>
              <w:t>40</w:t>
            </w:r>
            <w:r>
              <w:rPr>
                <w:sz w:val="20"/>
                <w:szCs w:val="20"/>
              </w:rPr>
              <w:t>х</w:t>
            </w:r>
            <w:r w:rsidR="00C42A2C">
              <w:rPr>
                <w:sz w:val="20"/>
                <w:szCs w:val="20"/>
              </w:rPr>
              <w:t>14</w:t>
            </w:r>
            <w:r>
              <w:rPr>
                <w:sz w:val="20"/>
                <w:szCs w:val="20"/>
              </w:rPr>
              <w:t xml:space="preserve">0х34 мм. В торце </w:t>
            </w:r>
            <w:proofErr w:type="spellStart"/>
            <w:r>
              <w:rPr>
                <w:sz w:val="20"/>
                <w:szCs w:val="20"/>
              </w:rPr>
              <w:t>гиба</w:t>
            </w:r>
            <w:proofErr w:type="spellEnd"/>
            <w:r>
              <w:rPr>
                <w:sz w:val="20"/>
                <w:szCs w:val="20"/>
              </w:rPr>
              <w:t xml:space="preserve"> имеется вырез диаметром не менее 58 мм. </w:t>
            </w:r>
          </w:p>
          <w:p w:rsidR="004A5B27" w:rsidRDefault="004A5B27" w:rsidP="004A5B27">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735B94" w:rsidRDefault="004A5B27" w:rsidP="00B767EC">
            <w:pPr>
              <w:snapToGrid w:val="0"/>
              <w:contextualSpacing/>
              <w:rPr>
                <w:bCs/>
                <w:sz w:val="20"/>
                <w:szCs w:val="20"/>
              </w:rPr>
            </w:pPr>
            <w:r>
              <w:rPr>
                <w:bCs/>
                <w:sz w:val="20"/>
                <w:szCs w:val="20"/>
              </w:rPr>
              <w:t>Общие габариты стойки не менее 701х</w:t>
            </w:r>
            <w:r w:rsidR="00B767EC">
              <w:rPr>
                <w:bCs/>
                <w:sz w:val="20"/>
                <w:szCs w:val="20"/>
              </w:rPr>
              <w:t>677</w:t>
            </w:r>
            <w:r>
              <w:rPr>
                <w:bCs/>
                <w:sz w:val="20"/>
                <w:szCs w:val="20"/>
              </w:rPr>
              <w:t>х1158 мм.</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A125FC" w:rsidP="000F54DF">
            <w:pPr>
              <w:snapToGrid w:val="0"/>
              <w:jc w:val="center"/>
              <w:rPr>
                <w:sz w:val="20"/>
                <w:szCs w:val="20"/>
              </w:rPr>
            </w:pPr>
            <w:r>
              <w:rPr>
                <w:rFonts w:ascii="Arial" w:hAnsi="Arial" w:cs="Arial"/>
                <w:noProof/>
                <w:sz w:val="28"/>
                <w:szCs w:val="28"/>
                <w:lang w:eastAsia="ru-RU"/>
              </w:rPr>
              <w:drawing>
                <wp:inline distT="0" distB="0" distL="0" distR="0" wp14:anchorId="456297CF" wp14:editId="7266B1CB">
                  <wp:extent cx="1175345" cy="37147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для Таблица 2 Комплектность"/>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41940" cy="39252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125FC" w:rsidRDefault="00A125FC" w:rsidP="00A125FC">
            <w:pPr>
              <w:snapToGrid w:val="0"/>
              <w:ind w:firstLine="34"/>
              <w:contextualSpacing/>
              <w:rPr>
                <w:sz w:val="20"/>
                <w:szCs w:val="20"/>
              </w:rPr>
            </w:pPr>
            <w:r>
              <w:rPr>
                <w:sz w:val="20"/>
                <w:szCs w:val="20"/>
              </w:rPr>
              <w:t xml:space="preserve">Ручка представляет собой сварную конструкцию из трубы и листа. </w:t>
            </w:r>
          </w:p>
          <w:p w:rsidR="00A125FC" w:rsidRDefault="00A125FC" w:rsidP="00A125FC">
            <w:pPr>
              <w:snapToGrid w:val="0"/>
              <w:ind w:firstLine="34"/>
              <w:contextualSpacing/>
              <w:rPr>
                <w:sz w:val="20"/>
                <w:szCs w:val="20"/>
              </w:rPr>
            </w:pPr>
            <w:r>
              <w:rPr>
                <w:sz w:val="20"/>
                <w:szCs w:val="20"/>
              </w:rPr>
              <w:t xml:space="preserve">Основу рукоятки составляет труба. Выполнена из трубы диаметром не менее 42 мм и толщиной стенки не менее 2,8 мм длиной не менее 645 мм. Труба согнута в Г-образной форме, и один гиб под углом к основному. </w:t>
            </w:r>
          </w:p>
          <w:p w:rsidR="00A125FC" w:rsidRDefault="00A125FC" w:rsidP="00A125FC">
            <w:pPr>
              <w:snapToGrid w:val="0"/>
              <w:ind w:firstLine="34"/>
              <w:contextualSpacing/>
              <w:rPr>
                <w:sz w:val="20"/>
                <w:szCs w:val="20"/>
              </w:rPr>
            </w:pPr>
            <w:r>
              <w:rPr>
                <w:sz w:val="20"/>
                <w:szCs w:val="20"/>
              </w:rPr>
              <w:t>Первый прямой участок дл</w:t>
            </w:r>
            <w:bookmarkStart w:id="0" w:name="_GoBack"/>
            <w:bookmarkEnd w:id="0"/>
            <w:r>
              <w:rPr>
                <w:sz w:val="20"/>
                <w:szCs w:val="20"/>
              </w:rPr>
              <w:t xml:space="preserve">иной 60 мм, затем идет сгиб под углом не менее 90 градуса и прямой участок не менее 130 мм, затем снова сгиб под углом не менее 130 градуса и прямой участок не менее 157 мм с обжимкой, второй гиб выполнен в плоскости, которая находится под углом 97 градусов к плоскости первого </w:t>
            </w:r>
            <w:proofErr w:type="spellStart"/>
            <w:r>
              <w:rPr>
                <w:sz w:val="20"/>
                <w:szCs w:val="20"/>
              </w:rPr>
              <w:t>гиба</w:t>
            </w:r>
            <w:proofErr w:type="spellEnd"/>
            <w:r>
              <w:rPr>
                <w:sz w:val="20"/>
                <w:szCs w:val="20"/>
              </w:rPr>
              <w:t xml:space="preserve">. </w:t>
            </w:r>
          </w:p>
          <w:p w:rsidR="00A125FC" w:rsidRDefault="00A125FC" w:rsidP="00A125FC">
            <w:pPr>
              <w:snapToGrid w:val="0"/>
              <w:ind w:firstLine="34"/>
              <w:contextualSpacing/>
              <w:rPr>
                <w:sz w:val="20"/>
                <w:szCs w:val="20"/>
              </w:rPr>
            </w:pPr>
            <w:r>
              <w:rPr>
                <w:sz w:val="20"/>
                <w:szCs w:val="20"/>
              </w:rPr>
              <w:t xml:space="preserve">К ручке приварен фланец размерами не менее 146х108 мм выполненный из листа металлического толщиной не менее 6 мм. Во фланце выполнены 4 отверстия на межосевом расстоянии не менее 120 мм и 84 мм. </w:t>
            </w:r>
          </w:p>
          <w:p w:rsidR="00A125FC" w:rsidRDefault="00A125FC" w:rsidP="00A125FC">
            <w:pPr>
              <w:snapToGrid w:val="0"/>
              <w:ind w:firstLine="34"/>
              <w:contextualSpacing/>
              <w:rPr>
                <w:sz w:val="20"/>
                <w:szCs w:val="20"/>
              </w:rPr>
            </w:pPr>
            <w:r>
              <w:rPr>
                <w:sz w:val="20"/>
                <w:szCs w:val="20"/>
              </w:rPr>
              <w:t>Общий габарит ручки– не менее 4</w:t>
            </w:r>
            <w:r w:rsidRPr="001F2442">
              <w:rPr>
                <w:sz w:val="20"/>
                <w:szCs w:val="20"/>
              </w:rPr>
              <w:t>94</w:t>
            </w:r>
            <w:r>
              <w:rPr>
                <w:sz w:val="20"/>
                <w:szCs w:val="20"/>
              </w:rPr>
              <w:t>х</w:t>
            </w:r>
            <w:r w:rsidRPr="001F2442">
              <w:rPr>
                <w:sz w:val="20"/>
                <w:szCs w:val="20"/>
              </w:rPr>
              <w:t>33</w:t>
            </w:r>
            <w:r>
              <w:rPr>
                <w:sz w:val="20"/>
                <w:szCs w:val="20"/>
              </w:rPr>
              <w:t>0х</w:t>
            </w:r>
            <w:r w:rsidRPr="001F2442">
              <w:rPr>
                <w:sz w:val="20"/>
                <w:szCs w:val="20"/>
              </w:rPr>
              <w:t>23</w:t>
            </w:r>
            <w:r>
              <w:rPr>
                <w:sz w:val="20"/>
                <w:szCs w:val="20"/>
              </w:rPr>
              <w:t xml:space="preserve">0 мм. </w:t>
            </w:r>
          </w:p>
          <w:p w:rsidR="00453E57" w:rsidRDefault="00A125FC" w:rsidP="00A125FC">
            <w:pPr>
              <w:snapToGrid w:val="0"/>
              <w:ind w:firstLine="34"/>
              <w:contextualSpacing/>
              <w:rPr>
                <w:sz w:val="20"/>
                <w:szCs w:val="20"/>
              </w:rPr>
            </w:pPr>
            <w:r>
              <w:rPr>
                <w:sz w:val="20"/>
                <w:szCs w:val="20"/>
              </w:rPr>
              <w:t>На обжатую часть трубы надета пластиковая рукоятка, длина рукоятки не менее 130 мм, диаметр рукоятки в месте обхвата не менее 34 мм. Рукоятка имеет посадочное отверстием диаметром не менее 25 мм.</w:t>
            </w:r>
          </w:p>
        </w:tc>
      </w:tr>
      <w:tr w:rsidR="00A35BEB" w:rsidTr="000F54DF">
        <w:trPr>
          <w:trHeight w:val="131"/>
        </w:trPr>
        <w:tc>
          <w:tcPr>
            <w:tcW w:w="541" w:type="dxa"/>
            <w:vMerge/>
            <w:tcBorders>
              <w:left w:val="single" w:sz="4" w:space="0" w:color="000000"/>
            </w:tcBorders>
            <w:shd w:val="clear" w:color="auto" w:fill="auto"/>
          </w:tcPr>
          <w:p w:rsidR="00A35BEB" w:rsidRDefault="00A35BE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35BEB" w:rsidRDefault="004A5B27" w:rsidP="000F54DF">
            <w:pPr>
              <w:snapToGrid w:val="0"/>
              <w:jc w:val="center"/>
              <w:rPr>
                <w:sz w:val="20"/>
                <w:szCs w:val="20"/>
              </w:rPr>
            </w:pPr>
            <w:r>
              <w:rPr>
                <w:noProof/>
                <w:sz w:val="20"/>
                <w:szCs w:val="20"/>
                <w:lang w:eastAsia="ru-RU"/>
              </w:rPr>
              <w:drawing>
                <wp:inline distT="0" distB="0" distL="0" distR="0">
                  <wp:extent cx="1144905" cy="747395"/>
                  <wp:effectExtent l="0" t="0" r="0" b="0"/>
                  <wp:docPr id="2" name="Рисунок 3" descr="подн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нож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4905" cy="74739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35BEB" w:rsidRDefault="0097295B" w:rsidP="0097295B">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4A5B27" w:rsidP="00034632">
            <w:pPr>
              <w:jc w:val="center"/>
              <w:rPr>
                <w:sz w:val="20"/>
                <w:szCs w:val="20"/>
              </w:rPr>
            </w:pPr>
            <w:r>
              <w:rPr>
                <w:noProof/>
                <w:sz w:val="20"/>
                <w:szCs w:val="20"/>
                <w:lang w:eastAsia="ru-RU"/>
              </w:rPr>
              <w:drawing>
                <wp:inline distT="0" distB="0" distL="0" distR="0">
                  <wp:extent cx="1144905" cy="341630"/>
                  <wp:effectExtent l="0" t="0" r="0" b="1270"/>
                  <wp:docPr id="4" name="Рисунок 4"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о-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34163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w:t>
            </w:r>
            <w:r>
              <w:rPr>
                <w:sz w:val="20"/>
                <w:szCs w:val="20"/>
              </w:rPr>
              <w:lastRenderedPageBreak/>
              <w:t xml:space="preserve">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2B85"/>
    <w:rsid w:val="000264FF"/>
    <w:rsid w:val="00034632"/>
    <w:rsid w:val="00034979"/>
    <w:rsid w:val="00051847"/>
    <w:rsid w:val="00095E73"/>
    <w:rsid w:val="000A1A00"/>
    <w:rsid w:val="000A78CD"/>
    <w:rsid w:val="000B3D05"/>
    <w:rsid w:val="000C5D58"/>
    <w:rsid w:val="000D57F3"/>
    <w:rsid w:val="000F2035"/>
    <w:rsid w:val="000F54DF"/>
    <w:rsid w:val="00115A5E"/>
    <w:rsid w:val="00163FFD"/>
    <w:rsid w:val="001745ED"/>
    <w:rsid w:val="001907A6"/>
    <w:rsid w:val="0022291E"/>
    <w:rsid w:val="00233DF6"/>
    <w:rsid w:val="00263FBD"/>
    <w:rsid w:val="00273227"/>
    <w:rsid w:val="0028246C"/>
    <w:rsid w:val="0029008D"/>
    <w:rsid w:val="00293957"/>
    <w:rsid w:val="002A2CE4"/>
    <w:rsid w:val="002C65FE"/>
    <w:rsid w:val="003158C7"/>
    <w:rsid w:val="003613B9"/>
    <w:rsid w:val="003B22C7"/>
    <w:rsid w:val="003D7DB1"/>
    <w:rsid w:val="00404A3F"/>
    <w:rsid w:val="00406E80"/>
    <w:rsid w:val="00423A9F"/>
    <w:rsid w:val="004532C3"/>
    <w:rsid w:val="00453E57"/>
    <w:rsid w:val="0047549D"/>
    <w:rsid w:val="00483763"/>
    <w:rsid w:val="004916E8"/>
    <w:rsid w:val="004A5B27"/>
    <w:rsid w:val="004D4FC1"/>
    <w:rsid w:val="004F0F3A"/>
    <w:rsid w:val="004F1796"/>
    <w:rsid w:val="00504BB1"/>
    <w:rsid w:val="005142F2"/>
    <w:rsid w:val="00533830"/>
    <w:rsid w:val="00542235"/>
    <w:rsid w:val="00561F81"/>
    <w:rsid w:val="0056426A"/>
    <w:rsid w:val="0057707D"/>
    <w:rsid w:val="005855D3"/>
    <w:rsid w:val="00592895"/>
    <w:rsid w:val="00593597"/>
    <w:rsid w:val="005942E2"/>
    <w:rsid w:val="005A4D26"/>
    <w:rsid w:val="00645D5B"/>
    <w:rsid w:val="00653E56"/>
    <w:rsid w:val="00691488"/>
    <w:rsid w:val="006C1041"/>
    <w:rsid w:val="0072280F"/>
    <w:rsid w:val="00735B94"/>
    <w:rsid w:val="00762284"/>
    <w:rsid w:val="00782137"/>
    <w:rsid w:val="007839A9"/>
    <w:rsid w:val="00784F6E"/>
    <w:rsid w:val="007948E7"/>
    <w:rsid w:val="007B706D"/>
    <w:rsid w:val="007D7E7C"/>
    <w:rsid w:val="00814F75"/>
    <w:rsid w:val="00815CEF"/>
    <w:rsid w:val="0085438D"/>
    <w:rsid w:val="008574C2"/>
    <w:rsid w:val="008B5B10"/>
    <w:rsid w:val="008D2DE9"/>
    <w:rsid w:val="00946DCA"/>
    <w:rsid w:val="0097295B"/>
    <w:rsid w:val="009B7749"/>
    <w:rsid w:val="009D73CD"/>
    <w:rsid w:val="009F1F44"/>
    <w:rsid w:val="00A125FC"/>
    <w:rsid w:val="00A2221B"/>
    <w:rsid w:val="00A35BEB"/>
    <w:rsid w:val="00A6493F"/>
    <w:rsid w:val="00A826B0"/>
    <w:rsid w:val="00A95E85"/>
    <w:rsid w:val="00AB7846"/>
    <w:rsid w:val="00AC67BC"/>
    <w:rsid w:val="00AC6E99"/>
    <w:rsid w:val="00B06FB1"/>
    <w:rsid w:val="00B1618B"/>
    <w:rsid w:val="00B3118E"/>
    <w:rsid w:val="00B320B8"/>
    <w:rsid w:val="00B371D0"/>
    <w:rsid w:val="00B436AD"/>
    <w:rsid w:val="00B46BAE"/>
    <w:rsid w:val="00B60488"/>
    <w:rsid w:val="00B767EC"/>
    <w:rsid w:val="00B80CE8"/>
    <w:rsid w:val="00BA5B3C"/>
    <w:rsid w:val="00BD4AE6"/>
    <w:rsid w:val="00BE0CC3"/>
    <w:rsid w:val="00C2456A"/>
    <w:rsid w:val="00C27A18"/>
    <w:rsid w:val="00C42A2C"/>
    <w:rsid w:val="00C653DB"/>
    <w:rsid w:val="00CA41CF"/>
    <w:rsid w:val="00CB58D5"/>
    <w:rsid w:val="00CE6A0B"/>
    <w:rsid w:val="00CF491C"/>
    <w:rsid w:val="00CF6C49"/>
    <w:rsid w:val="00D37ED4"/>
    <w:rsid w:val="00D4186D"/>
    <w:rsid w:val="00D5687A"/>
    <w:rsid w:val="00D75108"/>
    <w:rsid w:val="00D85D43"/>
    <w:rsid w:val="00DD2C86"/>
    <w:rsid w:val="00DE1DE4"/>
    <w:rsid w:val="00DE52A8"/>
    <w:rsid w:val="00E27017"/>
    <w:rsid w:val="00E570E2"/>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1458</TotalTime>
  <Pages>3</Pages>
  <Words>1187</Words>
  <Characters>6767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78</cp:revision>
  <dcterms:created xsi:type="dcterms:W3CDTF">2018-11-17T04:30:00Z</dcterms:created>
  <dcterms:modified xsi:type="dcterms:W3CDTF">2023-03-16T06:40:00Z</dcterms:modified>
</cp:coreProperties>
</file>