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24961" w:rsidP="009E64B5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995A20E" wp14:editId="7C76E161">
                  <wp:extent cx="1210085" cy="731520"/>
                  <wp:effectExtent l="0" t="0" r="9525" b="0"/>
                  <wp:docPr id="2" name="Рисунок 2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153" cy="74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6A73F5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bookmarkStart w:id="0" w:name="_GoBack"/>
        <w:bookmarkEnd w:id="0"/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7103C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67103C">
              <w:rPr>
                <w:sz w:val="20"/>
                <w:szCs w:val="20"/>
              </w:rPr>
              <w:t xml:space="preserve"> сдвоенный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9E64B5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</w:t>
            </w:r>
            <w:r>
              <w:rPr>
                <w:sz w:val="20"/>
                <w:szCs w:val="20"/>
              </w:rPr>
              <w:lastRenderedPageBreak/>
              <w:t xml:space="preserve">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4A7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2754A7">
              <w:rPr>
                <w:sz w:val="20"/>
                <w:szCs w:val="20"/>
              </w:rPr>
              <w:t xml:space="preserve"> состоит из </w:t>
            </w:r>
            <w:r>
              <w:rPr>
                <w:sz w:val="20"/>
                <w:szCs w:val="20"/>
              </w:rPr>
              <w:t>перекрестно-пересекающихся канатных отрезков, соединенных между собой</w:t>
            </w:r>
            <w:r w:rsidR="002754A7">
              <w:rPr>
                <w:sz w:val="20"/>
                <w:szCs w:val="20"/>
              </w:rPr>
              <w:t xml:space="preserve">. </w:t>
            </w:r>
            <w:r w:rsidR="002754A7"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="002754A7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2754A7" w:rsidRPr="00612CA9">
              <w:rPr>
                <w:sz w:val="20"/>
                <w:szCs w:val="20"/>
              </w:rPr>
              <w:t>16мм).</w:t>
            </w:r>
            <w:r w:rsidR="002754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Канат соединяется в девяти местах при помощи пластиковых хомутов к трубам диаметрам 57 мм</w:t>
            </w:r>
            <w:r w:rsidR="002754A7">
              <w:rPr>
                <w:sz w:val="20"/>
                <w:szCs w:val="20"/>
              </w:rPr>
              <w:t>.</w:t>
            </w:r>
          </w:p>
        </w:tc>
      </w:tr>
      <w:tr w:rsidR="004D59A2" w:rsidTr="008015B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9A2" w:rsidRDefault="004D59A2" w:rsidP="004D59A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</w:t>
            </w:r>
          </w:p>
        </w:tc>
      </w:tr>
      <w:tr w:rsidR="004D59A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9A2" w:rsidRDefault="004D59A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9A2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 состоит из перекрестно-пересекающихся канатных отрезков, соединенных между собой. </w:t>
            </w: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Канат соединяется в шестнадцати местах при помощи пластиковых хомутов к трубам диаметрам 57 мм.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4D59A2">
              <w:rPr>
                <w:sz w:val="20"/>
                <w:szCs w:val="20"/>
              </w:rPr>
              <w:t xml:space="preserve"> сдвоенный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</w:t>
            </w:r>
            <w:r w:rsidR="00AE4C0D">
              <w:rPr>
                <w:sz w:val="20"/>
                <w:szCs w:val="20"/>
              </w:rPr>
              <w:t>едоставлять собой канатную конструкцию из четырех параллельных вертикальных канатных отрезков, попарно которые соединены двумя канатными стяжками и две канатные стяжки соединены между собой еще одной стяжкой по центру</w:t>
            </w:r>
            <w:r w:rsidRPr="00612CA9">
              <w:rPr>
                <w:sz w:val="20"/>
                <w:szCs w:val="20"/>
              </w:rPr>
              <w:t>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 xml:space="preserve">яя – закрепляется </w:t>
            </w:r>
            <w:r w:rsidR="00AE4C0D">
              <w:rPr>
                <w:sz w:val="20"/>
                <w:szCs w:val="20"/>
              </w:rPr>
              <w:t xml:space="preserve">трубах диаметром </w:t>
            </w:r>
            <w:r w:rsidR="00AE4C0D">
              <w:rPr>
                <w:sz w:val="20"/>
                <w:szCs w:val="20"/>
              </w:rPr>
              <w:lastRenderedPageBreak/>
              <w:t>57 мм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AE4C0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</w:t>
            </w:r>
            <w:r w:rsidR="00AE4C0D">
              <w:rPr>
                <w:sz w:val="20"/>
                <w:szCs w:val="20"/>
              </w:rPr>
              <w:t xml:space="preserve">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AE4C0D" w:rsidTr="003B46A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4C0D" w:rsidRPr="00BA28A4" w:rsidRDefault="00AE4C0D" w:rsidP="00AE4C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</w:p>
        </w:tc>
      </w:tr>
      <w:tr w:rsidR="00AE4C0D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4C0D" w:rsidRDefault="00AE4C0D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C0D" w:rsidRDefault="009E35CE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Выполнена из двух боковин, настила, стяжек и фанерной панели. Боковины выполнены из фанеры ФСФ </w:t>
            </w:r>
            <w:r w:rsidR="00A665CA">
              <w:rPr>
                <w:sz w:val="20"/>
                <w:szCs w:val="20"/>
              </w:rPr>
              <w:t xml:space="preserve">толщиной не менее 18 мм, размерами не менее 2150х1450 мм. В боковине выполнено фигурное отверстие, с радиусами закругления не менее 100 мм. </w:t>
            </w:r>
          </w:p>
          <w:p w:rsidR="00A665CA" w:rsidRDefault="00C91D7A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 двумя боковинами прикреплены перекладины из трубы 32х2 мм длиной не менее 1014 мм. Концы трубы обжаты до плоскости, загнуты на 90 градусов, в загнутых частях выполнены отверстия диаметрами не менее 8,5 мм. Всего в носовой части используются 5 стяжек. </w:t>
            </w:r>
          </w:p>
          <w:p w:rsidR="00C91D7A" w:rsidRPr="00F33D66" w:rsidRDefault="00C91D7A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 выполнен из фанеры ФОФ толщиной не менее 18 мм, размерами не менее 1800х1014 мм.</w:t>
            </w:r>
            <w:r w:rsidR="00E84EF9">
              <w:rPr>
                <w:sz w:val="20"/>
                <w:szCs w:val="20"/>
              </w:rPr>
              <w:t xml:space="preserve">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593FB8" w:rsidP="00593FB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23DF0">
              <w:rPr>
                <w:sz w:val="20"/>
                <w:szCs w:val="20"/>
              </w:rPr>
              <w:t xml:space="preserve"> состоит из фанерной панели и двух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="00B23DF0">
              <w:rPr>
                <w:sz w:val="20"/>
                <w:szCs w:val="20"/>
              </w:rPr>
              <w:t xml:space="preserve">. Фанерная панель выполнена габаритами не менее </w:t>
            </w:r>
            <w:r>
              <w:rPr>
                <w:sz w:val="20"/>
                <w:szCs w:val="20"/>
              </w:rPr>
              <w:t>987</w:t>
            </w:r>
            <w:r w:rsidR="00B23DF0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1450</w:t>
            </w:r>
            <w:r w:rsidR="00B23DF0"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</w:t>
            </w:r>
            <w:r>
              <w:rPr>
                <w:sz w:val="20"/>
                <w:szCs w:val="20"/>
              </w:rPr>
              <w:t xml:space="preserve">о отверстие </w:t>
            </w:r>
            <w:r w:rsidR="00B23DF0">
              <w:rPr>
                <w:sz w:val="20"/>
                <w:szCs w:val="20"/>
              </w:rPr>
              <w:t xml:space="preserve">размерами не менее 600 мм. </w:t>
            </w:r>
            <w:r w:rsidR="009E35CE">
              <w:rPr>
                <w:sz w:val="20"/>
                <w:szCs w:val="20"/>
              </w:rPr>
              <w:t xml:space="preserve">Отверстие расположено по центру панели, на расстоянии не менее 800 мм от нижней части панели. Верхние углы панели имеют </w:t>
            </w:r>
            <w:proofErr w:type="spellStart"/>
            <w:r w:rsidR="009E35CE">
              <w:rPr>
                <w:sz w:val="20"/>
                <w:szCs w:val="20"/>
              </w:rPr>
              <w:t>скругления</w:t>
            </w:r>
            <w:proofErr w:type="spellEnd"/>
            <w:r w:rsidR="009E35CE">
              <w:rPr>
                <w:sz w:val="20"/>
                <w:szCs w:val="20"/>
              </w:rPr>
              <w:t xml:space="preserve"> радиусами не менее 105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E4C0D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593FB8" w:rsidP="009E35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 выполнен</w:t>
            </w:r>
            <w:r w:rsidR="0099186D">
              <w:rPr>
                <w:sz w:val="20"/>
                <w:szCs w:val="20"/>
              </w:rPr>
              <w:t xml:space="preserve"> из фанерных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99186D">
              <w:rPr>
                <w:sz w:val="20"/>
                <w:szCs w:val="20"/>
              </w:rPr>
              <w:t>трубы</w:t>
            </w:r>
            <w:proofErr w:type="gramEnd"/>
            <w:r w:rsidR="0099186D"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24961"/>
    <w:rsid w:val="003C37E6"/>
    <w:rsid w:val="00406E80"/>
    <w:rsid w:val="004532C3"/>
    <w:rsid w:val="00473C4F"/>
    <w:rsid w:val="0047549D"/>
    <w:rsid w:val="00483763"/>
    <w:rsid w:val="004D4FC1"/>
    <w:rsid w:val="004D59A2"/>
    <w:rsid w:val="005142F2"/>
    <w:rsid w:val="00523311"/>
    <w:rsid w:val="0056426A"/>
    <w:rsid w:val="00592895"/>
    <w:rsid w:val="00593597"/>
    <w:rsid w:val="00593FB8"/>
    <w:rsid w:val="005A6A51"/>
    <w:rsid w:val="00645D5B"/>
    <w:rsid w:val="00653E56"/>
    <w:rsid w:val="0067103C"/>
    <w:rsid w:val="00691488"/>
    <w:rsid w:val="006933B9"/>
    <w:rsid w:val="006A73F5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35CE"/>
    <w:rsid w:val="009E64B5"/>
    <w:rsid w:val="00A6493F"/>
    <w:rsid w:val="00A665CA"/>
    <w:rsid w:val="00A826B0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91D7A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84EF9"/>
    <w:rsid w:val="00E94843"/>
    <w:rsid w:val="00EA4216"/>
    <w:rsid w:val="00EE2FA5"/>
    <w:rsid w:val="00EF7ECF"/>
    <w:rsid w:val="00F03328"/>
    <w:rsid w:val="00F32E10"/>
    <w:rsid w:val="00F33D66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3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75</cp:revision>
  <dcterms:created xsi:type="dcterms:W3CDTF">2018-11-17T04:30:00Z</dcterms:created>
  <dcterms:modified xsi:type="dcterms:W3CDTF">2022-04-05T10:09:00Z</dcterms:modified>
</cp:coreProperties>
</file>